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F7" w:rsidRDefault="000F2697" w:rsidP="009F6A47">
      <w:pPr>
        <w:spacing w:after="0" w:line="240" w:lineRule="auto"/>
        <w:rPr>
          <w:rFonts w:asciiTheme="majorHAnsi" w:hAnsiTheme="majorHAnsi" w:cs="Times New Roman"/>
          <w:sz w:val="20"/>
          <w:szCs w:val="20"/>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margin-left:294.75pt;margin-top:-15.75pt;width:165.75pt;height:33.65pt;z-index:251673600;visibility:visible;mso-wrap-distance-left:2.88pt;mso-wrap-distance-top:2.88pt;mso-wrap-distance-right:2.88pt;mso-wrap-distance-bottom:2.88pt" fillcolor="black [0]" strokecolor="#0070c0" o:cliptowrap="t">
            <v:stroke>
              <o:left v:ext="view" color="black [0]"/>
              <o:top v:ext="view" color="black [0]"/>
              <o:right v:ext="view" color="black [0]"/>
              <o:bottom v:ext="view" color="black [0]"/>
              <o:column v:ext="view" color="black [0]"/>
            </v:stroke>
            <v:shadow color="black [0]" offset2="-8pt,-8pt"/>
            <v:textpath style="font-family:&quot;Edwardian Script ITC&quot;;v-text-kern:t" trim="t" fitpath="t" string=" Carroll County, Iowa"/>
          </v:shape>
        </w:pict>
      </w:r>
      <w:r>
        <w:rPr>
          <w:rFonts w:asciiTheme="majorHAnsi" w:hAnsiTheme="majorHAnsi" w:cs="Times New Roman"/>
          <w:noProof/>
          <w:sz w:val="20"/>
          <w:szCs w:val="20"/>
          <w:lang w:eastAsia="zh-TW"/>
        </w:rPr>
        <w:pict>
          <v:shapetype id="_x0000_t202" coordsize="21600,21600" o:spt="202" path="m,l,21600r21600,l21600,xe">
            <v:stroke joinstyle="miter"/>
            <v:path gradientshapeok="t" o:connecttype="rect"/>
          </v:shapetype>
          <v:shape id="_x0000_s1048" type="#_x0000_t202" style="position:absolute;margin-left:4.3pt;margin-top:-9.25pt;width:194.45pt;height:97.75pt;z-index:251667456;mso-width-relative:margin;mso-height-relative:margin" filled="f" stroked="f">
            <v:textbox style="mso-next-textbox:#_x0000_s1048">
              <w:txbxContent>
                <w:p w:rsidR="008A688C" w:rsidRPr="008A688C" w:rsidRDefault="008A688C" w:rsidP="008A688C">
                  <w:pPr>
                    <w:spacing w:after="0" w:line="360" w:lineRule="auto"/>
                    <w:rPr>
                      <w:b/>
                      <w:sz w:val="24"/>
                      <w:szCs w:val="24"/>
                    </w:rPr>
                  </w:pPr>
                  <w:r w:rsidRPr="008A688C">
                    <w:rPr>
                      <w:b/>
                      <w:sz w:val="24"/>
                      <w:szCs w:val="24"/>
                    </w:rPr>
                    <w:t>Jean Seidl, Treasurer</w:t>
                  </w:r>
                </w:p>
                <w:p w:rsidR="008A688C" w:rsidRPr="008A688C" w:rsidRDefault="008A688C" w:rsidP="008A688C">
                  <w:pPr>
                    <w:spacing w:after="0" w:line="240" w:lineRule="auto"/>
                    <w:rPr>
                      <w:sz w:val="20"/>
                      <w:szCs w:val="20"/>
                    </w:rPr>
                  </w:pPr>
                  <w:r w:rsidRPr="008A688C">
                    <w:rPr>
                      <w:sz w:val="20"/>
                      <w:szCs w:val="20"/>
                    </w:rPr>
                    <w:t>114 E 6</w:t>
                  </w:r>
                  <w:r w:rsidRPr="008A688C">
                    <w:rPr>
                      <w:sz w:val="20"/>
                      <w:szCs w:val="20"/>
                      <w:vertAlign w:val="superscript"/>
                    </w:rPr>
                    <w:t>th</w:t>
                  </w:r>
                  <w:r w:rsidRPr="008A688C">
                    <w:rPr>
                      <w:sz w:val="20"/>
                      <w:szCs w:val="20"/>
                    </w:rPr>
                    <w:t xml:space="preserve"> St </w:t>
                  </w:r>
                  <w:r>
                    <w:rPr>
                      <w:sz w:val="20"/>
                      <w:szCs w:val="20"/>
                    </w:rPr>
                    <w:t>•  PO Box 68</w:t>
                  </w:r>
                  <w:r w:rsidRPr="008A688C">
                    <w:rPr>
                      <w:sz w:val="20"/>
                      <w:szCs w:val="20"/>
                    </w:rPr>
                    <w:t xml:space="preserve"> </w:t>
                  </w:r>
                  <w:r>
                    <w:rPr>
                      <w:sz w:val="20"/>
                      <w:szCs w:val="20"/>
                    </w:rPr>
                    <w:t xml:space="preserve">• </w:t>
                  </w:r>
                  <w:r w:rsidRPr="008A688C">
                    <w:rPr>
                      <w:sz w:val="20"/>
                      <w:szCs w:val="20"/>
                    </w:rPr>
                    <w:t xml:space="preserve"> Carroll IA 51401</w:t>
                  </w:r>
                </w:p>
                <w:p w:rsidR="008A688C" w:rsidRPr="008A688C" w:rsidRDefault="008A688C" w:rsidP="008A688C">
                  <w:pPr>
                    <w:tabs>
                      <w:tab w:val="right" w:pos="3510"/>
                    </w:tabs>
                    <w:spacing w:after="0" w:line="240" w:lineRule="auto"/>
                    <w:rPr>
                      <w:sz w:val="20"/>
                      <w:szCs w:val="20"/>
                    </w:rPr>
                  </w:pPr>
                  <w:r>
                    <w:rPr>
                      <w:sz w:val="20"/>
                      <w:szCs w:val="20"/>
                    </w:rPr>
                    <w:t>Ph: 712-792-1200</w:t>
                  </w:r>
                  <w:r w:rsidR="008F573C">
                    <w:rPr>
                      <w:sz w:val="20"/>
                      <w:szCs w:val="20"/>
                    </w:rPr>
                    <w:t xml:space="preserve"> </w:t>
                  </w:r>
                  <w:r w:rsidRPr="008A688C">
                    <w:rPr>
                      <w:sz w:val="20"/>
                      <w:szCs w:val="20"/>
                    </w:rPr>
                    <w:t xml:space="preserve"> </w:t>
                  </w:r>
                  <w:r>
                    <w:rPr>
                      <w:sz w:val="20"/>
                      <w:szCs w:val="20"/>
                    </w:rPr>
                    <w:t xml:space="preserve">• </w:t>
                  </w:r>
                  <w:r w:rsidRPr="008A688C">
                    <w:rPr>
                      <w:sz w:val="20"/>
                      <w:szCs w:val="20"/>
                    </w:rPr>
                    <w:t xml:space="preserve"> Fax: 712-792-9493</w:t>
                  </w:r>
                </w:p>
                <w:p w:rsidR="008A688C" w:rsidRPr="008A688C" w:rsidRDefault="008A688C" w:rsidP="008A688C">
                  <w:pPr>
                    <w:spacing w:after="0" w:line="240" w:lineRule="auto"/>
                    <w:rPr>
                      <w:sz w:val="20"/>
                      <w:szCs w:val="20"/>
                    </w:rPr>
                  </w:pPr>
                  <w:r w:rsidRPr="008A688C">
                    <w:rPr>
                      <w:sz w:val="20"/>
                      <w:szCs w:val="20"/>
                    </w:rPr>
                    <w:t>cctreas@co.carroll.ia.us</w:t>
                  </w:r>
                </w:p>
              </w:txbxContent>
            </v:textbox>
          </v:shape>
        </w:pict>
      </w:r>
    </w:p>
    <w:p w:rsidR="00FD17F7" w:rsidRDefault="000F2697" w:rsidP="009F6A47">
      <w:pPr>
        <w:spacing w:after="0" w:line="240" w:lineRule="auto"/>
        <w:rPr>
          <w:rFonts w:asciiTheme="majorHAnsi" w:hAnsiTheme="majorHAnsi" w:cs="Times New Roman"/>
          <w:sz w:val="20"/>
          <w:szCs w:val="20"/>
        </w:rPr>
      </w:pPr>
      <w:r>
        <w:rPr>
          <w:rFonts w:asciiTheme="majorHAnsi" w:hAnsiTheme="majorHAnsi" w:cs="Times New Roman"/>
          <w:noProof/>
          <w:color w:val="00B050"/>
          <w:sz w:val="20"/>
          <w:szCs w:val="20"/>
        </w:rPr>
        <w:pict>
          <v:shapetype id="_x0000_t32" coordsize="21600,21600" o:spt="32" o:oned="t" path="m,l21600,21600e" filled="f">
            <v:path arrowok="t" fillok="f" o:connecttype="none"/>
            <o:lock v:ext="edit" shapetype="t"/>
          </v:shapetype>
          <v:shape id="_x0000_s1046" type="#_x0000_t32" style="position:absolute;margin-left:0;margin-top:-.05pt;width:468pt;height:0;z-index:251658239" o:connectortype="straight" strokecolor="#0070c0" strokeweight="3pt">
            <v:stroke color2="black [3213]"/>
          </v:shape>
        </w:pict>
      </w:r>
    </w:p>
    <w:p w:rsidR="00FD17F7" w:rsidRDefault="00FD17F7" w:rsidP="009F6A47">
      <w:pPr>
        <w:spacing w:after="0" w:line="240" w:lineRule="auto"/>
        <w:rPr>
          <w:rFonts w:asciiTheme="majorHAnsi" w:hAnsiTheme="majorHAnsi" w:cs="Times New Roman"/>
          <w:sz w:val="20"/>
          <w:szCs w:val="20"/>
        </w:rPr>
      </w:pPr>
    </w:p>
    <w:p w:rsidR="00FD17F7" w:rsidRDefault="00FD17F7" w:rsidP="009F6A47">
      <w:pPr>
        <w:spacing w:after="0" w:line="240" w:lineRule="auto"/>
        <w:rPr>
          <w:rFonts w:asciiTheme="majorHAnsi" w:hAnsiTheme="majorHAnsi" w:cs="Times New Roman"/>
          <w:sz w:val="20"/>
          <w:szCs w:val="20"/>
        </w:rPr>
      </w:pPr>
    </w:p>
    <w:p w:rsidR="00FD17F7" w:rsidRDefault="00FD17F7" w:rsidP="009F6A47">
      <w:pPr>
        <w:spacing w:after="0" w:line="240" w:lineRule="auto"/>
        <w:rPr>
          <w:rFonts w:asciiTheme="majorHAnsi" w:hAnsiTheme="majorHAnsi" w:cs="Times New Roman"/>
          <w:sz w:val="20"/>
          <w:szCs w:val="20"/>
        </w:rPr>
      </w:pPr>
    </w:p>
    <w:p w:rsidR="00FD17F7" w:rsidRDefault="003704C8" w:rsidP="009F6A47">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      </w:t>
      </w:r>
    </w:p>
    <w:p w:rsidR="008A688C" w:rsidRDefault="008A688C" w:rsidP="009F6A47">
      <w:pPr>
        <w:spacing w:after="0" w:line="240" w:lineRule="auto"/>
        <w:rPr>
          <w:rFonts w:asciiTheme="majorHAnsi" w:hAnsiTheme="majorHAnsi" w:cs="Times New Roman"/>
          <w:sz w:val="20"/>
          <w:szCs w:val="20"/>
        </w:rPr>
      </w:pPr>
    </w:p>
    <w:p w:rsidR="008A688C" w:rsidRDefault="00FB499D" w:rsidP="00FB499D">
      <w:pPr>
        <w:tabs>
          <w:tab w:val="left" w:pos="6285"/>
        </w:tabs>
        <w:spacing w:after="0" w:line="240" w:lineRule="auto"/>
        <w:rPr>
          <w:rFonts w:asciiTheme="majorHAnsi" w:hAnsiTheme="majorHAnsi" w:cs="Times New Roman"/>
          <w:sz w:val="20"/>
          <w:szCs w:val="20"/>
        </w:rPr>
      </w:pPr>
      <w:r>
        <w:rPr>
          <w:rFonts w:asciiTheme="majorHAnsi" w:hAnsiTheme="majorHAnsi" w:cs="Times New Roman"/>
          <w:sz w:val="20"/>
          <w:szCs w:val="20"/>
        </w:rPr>
        <w:tab/>
      </w:r>
    </w:p>
    <w:p w:rsidR="008A688C" w:rsidRDefault="008A688C" w:rsidP="009F6A47">
      <w:pPr>
        <w:spacing w:after="0" w:line="240" w:lineRule="auto"/>
        <w:rPr>
          <w:rFonts w:asciiTheme="majorHAnsi" w:hAnsiTheme="majorHAnsi" w:cs="Times New Roman"/>
          <w:sz w:val="20"/>
          <w:szCs w:val="20"/>
        </w:rPr>
      </w:pPr>
    </w:p>
    <w:p w:rsidR="008F573C" w:rsidRDefault="008F573C" w:rsidP="009F6A47">
      <w:pPr>
        <w:spacing w:after="0" w:line="240" w:lineRule="auto"/>
        <w:rPr>
          <w:rFonts w:asciiTheme="majorHAnsi" w:hAnsiTheme="majorHAnsi" w:cs="Times New Roman"/>
          <w:sz w:val="20"/>
          <w:szCs w:val="20"/>
        </w:rPr>
      </w:pPr>
    </w:p>
    <w:p w:rsidR="002E00D6" w:rsidRPr="008F573C" w:rsidRDefault="00483A3D" w:rsidP="009F6A47">
      <w:pPr>
        <w:spacing w:after="0" w:line="240" w:lineRule="auto"/>
        <w:rPr>
          <w:rFonts w:asciiTheme="majorHAnsi" w:hAnsiTheme="majorHAnsi" w:cs="Times New Roman"/>
        </w:rPr>
      </w:pPr>
      <w:r w:rsidRPr="008F573C">
        <w:rPr>
          <w:rFonts w:asciiTheme="majorHAnsi" w:hAnsiTheme="majorHAnsi" w:cs="Times New Roman"/>
        </w:rPr>
        <w:t>To:</w:t>
      </w:r>
      <w:r w:rsidRPr="008F573C">
        <w:rPr>
          <w:rFonts w:asciiTheme="majorHAnsi" w:hAnsiTheme="majorHAnsi" w:cs="Times New Roman"/>
        </w:rPr>
        <w:tab/>
        <w:t>Prospective Tax Sale Certificate Purchasers</w:t>
      </w:r>
    </w:p>
    <w:p w:rsidR="00483A3D" w:rsidRPr="008F573C" w:rsidRDefault="00483A3D" w:rsidP="009F6A47">
      <w:pPr>
        <w:spacing w:after="0" w:line="240" w:lineRule="auto"/>
        <w:rPr>
          <w:rFonts w:asciiTheme="majorHAnsi" w:hAnsiTheme="majorHAnsi" w:cs="Times New Roman"/>
        </w:rPr>
      </w:pPr>
    </w:p>
    <w:p w:rsidR="00483A3D" w:rsidRPr="008F573C" w:rsidRDefault="00483A3D" w:rsidP="009F6A47">
      <w:pPr>
        <w:spacing w:after="0" w:line="240" w:lineRule="auto"/>
        <w:rPr>
          <w:rFonts w:asciiTheme="majorHAnsi" w:hAnsiTheme="majorHAnsi" w:cs="Times New Roman"/>
        </w:rPr>
      </w:pPr>
      <w:r w:rsidRPr="008F573C">
        <w:rPr>
          <w:rFonts w:asciiTheme="majorHAnsi" w:hAnsiTheme="majorHAnsi" w:cs="Times New Roman"/>
        </w:rPr>
        <w:t>RE:</w:t>
      </w:r>
      <w:r w:rsidRPr="008F573C">
        <w:rPr>
          <w:rFonts w:asciiTheme="majorHAnsi" w:hAnsiTheme="majorHAnsi" w:cs="Times New Roman"/>
        </w:rPr>
        <w:tab/>
      </w:r>
      <w:r w:rsidR="0003795D">
        <w:rPr>
          <w:rFonts w:asciiTheme="majorHAnsi" w:hAnsiTheme="majorHAnsi" w:cs="Times New Roman"/>
        </w:rPr>
        <w:t>2017</w:t>
      </w:r>
      <w:r w:rsidRPr="008F573C">
        <w:rPr>
          <w:rFonts w:asciiTheme="majorHAnsi" w:hAnsiTheme="majorHAnsi" w:cs="Times New Roman"/>
        </w:rPr>
        <w:t xml:space="preserve"> Carroll County Tax Sale</w:t>
      </w:r>
    </w:p>
    <w:p w:rsidR="008F573C" w:rsidRPr="008F573C" w:rsidRDefault="008F573C" w:rsidP="009F6A47">
      <w:pPr>
        <w:spacing w:after="0" w:line="240" w:lineRule="auto"/>
        <w:rPr>
          <w:rFonts w:asciiTheme="majorHAnsi" w:hAnsiTheme="majorHAnsi" w:cs="Times New Roman"/>
        </w:rPr>
      </w:pPr>
    </w:p>
    <w:p w:rsidR="008F573C" w:rsidRPr="008F573C" w:rsidRDefault="008F573C" w:rsidP="009F6A47">
      <w:pPr>
        <w:spacing w:after="0" w:line="240" w:lineRule="auto"/>
        <w:rPr>
          <w:rFonts w:asciiTheme="majorHAnsi" w:hAnsiTheme="majorHAnsi" w:cs="Times New Roman"/>
        </w:rPr>
      </w:pPr>
    </w:p>
    <w:p w:rsidR="00483A3D" w:rsidRPr="008F573C" w:rsidRDefault="00483A3D" w:rsidP="009F6A47">
      <w:pPr>
        <w:spacing w:after="0" w:line="240" w:lineRule="auto"/>
        <w:rPr>
          <w:rFonts w:asciiTheme="majorHAnsi" w:hAnsiTheme="majorHAnsi" w:cs="Times New Roman"/>
        </w:rPr>
      </w:pPr>
    </w:p>
    <w:p w:rsidR="00483A3D" w:rsidRPr="008F573C" w:rsidRDefault="00483A3D" w:rsidP="009F6A47">
      <w:pPr>
        <w:spacing w:after="0" w:line="240" w:lineRule="auto"/>
        <w:rPr>
          <w:rFonts w:asciiTheme="majorHAnsi" w:hAnsiTheme="majorHAnsi" w:cs="Times New Roman"/>
        </w:rPr>
      </w:pPr>
      <w:r w:rsidRPr="008F573C">
        <w:rPr>
          <w:rFonts w:asciiTheme="majorHAnsi" w:hAnsiTheme="majorHAnsi" w:cs="Times New Roman"/>
        </w:rPr>
        <w:t xml:space="preserve">The following information is regarding the </w:t>
      </w:r>
      <w:r w:rsidR="001602F5">
        <w:rPr>
          <w:rFonts w:asciiTheme="majorHAnsi" w:hAnsiTheme="majorHAnsi" w:cs="Times New Roman"/>
        </w:rPr>
        <w:t>2017</w:t>
      </w:r>
      <w:r w:rsidRPr="008F573C">
        <w:rPr>
          <w:rFonts w:asciiTheme="majorHAnsi" w:hAnsiTheme="majorHAnsi" w:cs="Times New Roman"/>
        </w:rPr>
        <w:t xml:space="preserve"> Tax Sale that will be held on Monday, June </w:t>
      </w:r>
      <w:r w:rsidR="001602F5">
        <w:rPr>
          <w:rFonts w:asciiTheme="majorHAnsi" w:hAnsiTheme="majorHAnsi" w:cs="Times New Roman"/>
        </w:rPr>
        <w:t>19</w:t>
      </w:r>
      <w:r w:rsidRPr="008F573C">
        <w:rPr>
          <w:rFonts w:asciiTheme="majorHAnsi" w:hAnsiTheme="majorHAnsi" w:cs="Times New Roman"/>
        </w:rPr>
        <w:t xml:space="preserve">, </w:t>
      </w:r>
      <w:r w:rsidR="001602F5">
        <w:rPr>
          <w:rFonts w:asciiTheme="majorHAnsi" w:hAnsiTheme="majorHAnsi" w:cs="Times New Roman"/>
        </w:rPr>
        <w:t>2017</w:t>
      </w:r>
      <w:r w:rsidRPr="008F573C">
        <w:rPr>
          <w:rFonts w:asciiTheme="majorHAnsi" w:hAnsiTheme="majorHAnsi" w:cs="Times New Roman"/>
        </w:rPr>
        <w:t xml:space="preserve">.  The Carroll County Treasurer’s Office will be open at 8:00 AM.  The sale will begin at 10:00 AM in the Carroll County </w:t>
      </w:r>
      <w:r w:rsidR="00447211">
        <w:rPr>
          <w:rFonts w:asciiTheme="majorHAnsi" w:hAnsiTheme="majorHAnsi" w:cs="Times New Roman"/>
        </w:rPr>
        <w:t xml:space="preserve">Courthouse Lower Level </w:t>
      </w:r>
      <w:r w:rsidR="007E30BC" w:rsidRPr="008F573C">
        <w:rPr>
          <w:rFonts w:asciiTheme="majorHAnsi" w:hAnsiTheme="majorHAnsi" w:cs="Times New Roman"/>
        </w:rPr>
        <w:t>Meeting Room.</w:t>
      </w:r>
    </w:p>
    <w:p w:rsidR="008F573C" w:rsidRPr="008F573C" w:rsidRDefault="008F573C" w:rsidP="009F6A47">
      <w:pPr>
        <w:spacing w:after="0" w:line="240" w:lineRule="auto"/>
        <w:rPr>
          <w:rFonts w:asciiTheme="majorHAnsi" w:hAnsiTheme="majorHAnsi" w:cs="Times New Roman"/>
        </w:rPr>
      </w:pPr>
    </w:p>
    <w:p w:rsidR="00483A3D" w:rsidRPr="008F573C" w:rsidRDefault="00483A3D" w:rsidP="009F6A47">
      <w:pPr>
        <w:spacing w:after="0" w:line="240" w:lineRule="auto"/>
        <w:rPr>
          <w:rFonts w:asciiTheme="majorHAnsi" w:hAnsiTheme="majorHAnsi" w:cs="Times New Roman"/>
        </w:rPr>
      </w:pPr>
      <w:r w:rsidRPr="008F573C">
        <w:rPr>
          <w:rFonts w:asciiTheme="majorHAnsi" w:hAnsiTheme="majorHAnsi" w:cs="Times New Roman"/>
        </w:rPr>
        <w:t xml:space="preserve">Registration must be completed </w:t>
      </w:r>
      <w:r w:rsidR="00E826D2">
        <w:rPr>
          <w:rFonts w:asciiTheme="majorHAnsi" w:hAnsiTheme="majorHAnsi" w:cs="Times New Roman"/>
        </w:rPr>
        <w:t xml:space="preserve">and in the Carroll County Treasurer’s Office </w:t>
      </w:r>
      <w:r w:rsidRPr="008F573C">
        <w:rPr>
          <w:rFonts w:asciiTheme="majorHAnsi" w:hAnsiTheme="majorHAnsi" w:cs="Times New Roman"/>
        </w:rPr>
        <w:t xml:space="preserve">by Thursday, June </w:t>
      </w:r>
      <w:r w:rsidR="001602F5">
        <w:rPr>
          <w:rFonts w:asciiTheme="majorHAnsi" w:hAnsiTheme="majorHAnsi" w:cs="Times New Roman"/>
        </w:rPr>
        <w:t>15</w:t>
      </w:r>
      <w:r w:rsidRPr="008F573C">
        <w:rPr>
          <w:rFonts w:asciiTheme="majorHAnsi" w:hAnsiTheme="majorHAnsi" w:cs="Times New Roman"/>
        </w:rPr>
        <w:t xml:space="preserve">, </w:t>
      </w:r>
      <w:r w:rsidR="001602F5">
        <w:rPr>
          <w:rFonts w:asciiTheme="majorHAnsi" w:hAnsiTheme="majorHAnsi" w:cs="Times New Roman"/>
        </w:rPr>
        <w:t>2017</w:t>
      </w:r>
      <w:r w:rsidRPr="008F573C">
        <w:rPr>
          <w:rFonts w:asciiTheme="majorHAnsi" w:hAnsiTheme="majorHAnsi" w:cs="Times New Roman"/>
        </w:rPr>
        <w:t>, at 4:30 PM.  There is a $</w:t>
      </w:r>
      <w:r w:rsidR="00036866">
        <w:rPr>
          <w:rFonts w:asciiTheme="majorHAnsi" w:hAnsiTheme="majorHAnsi" w:cs="Times New Roman"/>
        </w:rPr>
        <w:t>20</w:t>
      </w:r>
      <w:r w:rsidRPr="008F573C">
        <w:rPr>
          <w:rFonts w:asciiTheme="majorHAnsi" w:hAnsiTheme="majorHAnsi" w:cs="Times New Roman"/>
        </w:rPr>
        <w:t xml:space="preserve"> non-refundable registration fee which must accompany the registration documents.  The documents necessary to register for the tax sale are:</w:t>
      </w:r>
    </w:p>
    <w:p w:rsidR="008F573C" w:rsidRPr="008F573C" w:rsidRDefault="008F573C" w:rsidP="009F6A47">
      <w:pPr>
        <w:spacing w:after="0" w:line="240" w:lineRule="auto"/>
        <w:rPr>
          <w:rFonts w:asciiTheme="majorHAnsi" w:hAnsiTheme="majorHAnsi" w:cs="Times New Roman"/>
        </w:rPr>
      </w:pPr>
    </w:p>
    <w:p w:rsidR="00483A3D" w:rsidRPr="008F573C" w:rsidRDefault="00483A3D" w:rsidP="009F6A47">
      <w:pPr>
        <w:pStyle w:val="ListParagraph"/>
        <w:numPr>
          <w:ilvl w:val="0"/>
          <w:numId w:val="1"/>
        </w:numPr>
        <w:spacing w:after="0" w:line="240" w:lineRule="auto"/>
        <w:rPr>
          <w:rFonts w:asciiTheme="majorHAnsi" w:hAnsiTheme="majorHAnsi" w:cs="Times New Roman"/>
        </w:rPr>
      </w:pPr>
      <w:r w:rsidRPr="008F573C">
        <w:rPr>
          <w:rFonts w:asciiTheme="majorHAnsi" w:hAnsiTheme="majorHAnsi" w:cs="Times New Roman"/>
        </w:rPr>
        <w:t>Bidder Registration Form</w:t>
      </w:r>
    </w:p>
    <w:p w:rsidR="008F573C" w:rsidRPr="00D332C9" w:rsidRDefault="008F573C" w:rsidP="008F573C">
      <w:pPr>
        <w:spacing w:after="0" w:line="240" w:lineRule="auto"/>
        <w:rPr>
          <w:rFonts w:asciiTheme="majorHAnsi" w:hAnsiTheme="majorHAnsi" w:cs="Times New Roman"/>
          <w:sz w:val="8"/>
          <w:szCs w:val="8"/>
        </w:rPr>
      </w:pPr>
    </w:p>
    <w:p w:rsidR="00483A3D" w:rsidRPr="008F573C" w:rsidRDefault="00483A3D" w:rsidP="009F6A47">
      <w:pPr>
        <w:pStyle w:val="ListParagraph"/>
        <w:numPr>
          <w:ilvl w:val="0"/>
          <w:numId w:val="1"/>
        </w:numPr>
        <w:spacing w:after="0" w:line="240" w:lineRule="auto"/>
        <w:rPr>
          <w:rFonts w:asciiTheme="majorHAnsi" w:hAnsiTheme="majorHAnsi" w:cs="Times New Roman"/>
        </w:rPr>
      </w:pPr>
      <w:r w:rsidRPr="008F573C">
        <w:rPr>
          <w:rFonts w:asciiTheme="majorHAnsi" w:hAnsiTheme="majorHAnsi" w:cs="Times New Roman"/>
        </w:rPr>
        <w:t>W-9</w:t>
      </w:r>
      <w:r w:rsidR="00374571">
        <w:rPr>
          <w:rFonts w:asciiTheme="majorHAnsi" w:hAnsiTheme="majorHAnsi" w:cs="Times New Roman"/>
        </w:rPr>
        <w:t xml:space="preserve"> </w:t>
      </w:r>
    </w:p>
    <w:p w:rsidR="008F573C" w:rsidRPr="00D332C9" w:rsidRDefault="008F573C" w:rsidP="008F573C">
      <w:pPr>
        <w:spacing w:after="0" w:line="240" w:lineRule="auto"/>
        <w:rPr>
          <w:rFonts w:asciiTheme="majorHAnsi" w:hAnsiTheme="majorHAnsi" w:cs="Times New Roman"/>
          <w:sz w:val="8"/>
          <w:szCs w:val="8"/>
        </w:rPr>
      </w:pPr>
    </w:p>
    <w:p w:rsidR="00483A3D" w:rsidRPr="008F573C" w:rsidRDefault="00483A3D" w:rsidP="009F6A47">
      <w:pPr>
        <w:pStyle w:val="ListParagraph"/>
        <w:numPr>
          <w:ilvl w:val="0"/>
          <w:numId w:val="1"/>
        </w:numPr>
        <w:spacing w:after="0" w:line="240" w:lineRule="auto"/>
        <w:rPr>
          <w:rFonts w:asciiTheme="majorHAnsi" w:hAnsiTheme="majorHAnsi" w:cs="Times New Roman"/>
        </w:rPr>
      </w:pPr>
      <w:r w:rsidRPr="008F573C">
        <w:rPr>
          <w:rFonts w:asciiTheme="majorHAnsi" w:hAnsiTheme="majorHAnsi" w:cs="Times New Roman"/>
        </w:rPr>
        <w:t xml:space="preserve">Authorization to Represent Bidder – A registrant may, through a completed “Authorization to Represent Bidder” form filed with the County Treasurer, designate one agent to bid on his or her behalf during the </w:t>
      </w:r>
      <w:r w:rsidR="00255A82">
        <w:rPr>
          <w:rFonts w:asciiTheme="majorHAnsi" w:hAnsiTheme="majorHAnsi" w:cs="Times New Roman"/>
        </w:rPr>
        <w:t>201</w:t>
      </w:r>
      <w:r w:rsidR="001602F5">
        <w:rPr>
          <w:rFonts w:asciiTheme="majorHAnsi" w:hAnsiTheme="majorHAnsi" w:cs="Times New Roman"/>
        </w:rPr>
        <w:t>7</w:t>
      </w:r>
      <w:r w:rsidRPr="008F573C">
        <w:rPr>
          <w:rFonts w:asciiTheme="majorHAnsi" w:hAnsiTheme="majorHAnsi" w:cs="Times New Roman"/>
        </w:rPr>
        <w:t xml:space="preserve"> annual and adjourned tax sales.  The authorization form must be signed by the same individual who signed the “Bidder Registrat</w:t>
      </w:r>
      <w:r w:rsidR="00C97AF1">
        <w:rPr>
          <w:rFonts w:asciiTheme="majorHAnsi" w:hAnsiTheme="majorHAnsi" w:cs="Times New Roman"/>
        </w:rPr>
        <w:t>ion Form” and W-9 forms.  Le</w:t>
      </w:r>
      <w:r w:rsidRPr="008F573C">
        <w:rPr>
          <w:rFonts w:asciiTheme="majorHAnsi" w:hAnsiTheme="majorHAnsi" w:cs="Times New Roman"/>
        </w:rPr>
        <w:t>gislation passed in 2009 (HF265) requires us to receive proof of filing with the Secretary of State OR county recorder if you are not an individual.  Errors, omissions, or misrepresentation by a tax sale bidder may disqualify the bidder from the sale and all certificates purchased by the disqualified bidder during the sale may be cancelled and re-offered to other properly registered bidders. (HF265 and forms at end of document.)</w:t>
      </w:r>
    </w:p>
    <w:p w:rsidR="008F573C" w:rsidRPr="008F573C" w:rsidRDefault="008F573C" w:rsidP="008F573C">
      <w:pPr>
        <w:spacing w:after="0" w:line="240" w:lineRule="auto"/>
        <w:rPr>
          <w:rFonts w:asciiTheme="majorHAnsi" w:hAnsiTheme="majorHAnsi" w:cs="Times New Roman"/>
        </w:rPr>
      </w:pPr>
    </w:p>
    <w:p w:rsidR="008F345E" w:rsidRDefault="008F345E" w:rsidP="009F6A47">
      <w:pPr>
        <w:spacing w:after="0" w:line="240" w:lineRule="auto"/>
        <w:rPr>
          <w:rFonts w:asciiTheme="majorHAnsi" w:hAnsiTheme="majorHAnsi" w:cs="Times New Roman"/>
        </w:rPr>
      </w:pPr>
      <w:r>
        <w:rPr>
          <w:rFonts w:asciiTheme="majorHAnsi" w:hAnsiTheme="majorHAnsi" w:cs="Times New Roman"/>
        </w:rPr>
        <w:t>The</w:t>
      </w:r>
      <w:r w:rsidR="0044634C">
        <w:rPr>
          <w:rFonts w:asciiTheme="majorHAnsi" w:hAnsiTheme="majorHAnsi" w:cs="Times New Roman"/>
        </w:rPr>
        <w:t xml:space="preserve"> delinquent</w:t>
      </w:r>
      <w:r>
        <w:rPr>
          <w:rFonts w:asciiTheme="majorHAnsi" w:hAnsiTheme="majorHAnsi" w:cs="Times New Roman"/>
        </w:rPr>
        <w:t xml:space="preserve"> tax list for Carroll County</w:t>
      </w:r>
      <w:r w:rsidR="00B374EA" w:rsidRPr="008F573C">
        <w:rPr>
          <w:rFonts w:asciiTheme="majorHAnsi" w:hAnsiTheme="majorHAnsi" w:cs="Times New Roman"/>
        </w:rPr>
        <w:t xml:space="preserve"> will be published </w:t>
      </w:r>
      <w:r w:rsidR="0044634C">
        <w:rPr>
          <w:rFonts w:asciiTheme="majorHAnsi" w:hAnsiTheme="majorHAnsi" w:cs="Times New Roman"/>
        </w:rPr>
        <w:t xml:space="preserve">on </w:t>
      </w:r>
      <w:r w:rsidR="001602F5">
        <w:rPr>
          <w:rFonts w:asciiTheme="majorHAnsi" w:hAnsiTheme="majorHAnsi" w:cs="Times New Roman"/>
        </w:rPr>
        <w:t>Monday</w:t>
      </w:r>
      <w:r w:rsidR="00B374EA" w:rsidRPr="008F573C">
        <w:rPr>
          <w:rFonts w:asciiTheme="majorHAnsi" w:hAnsiTheme="majorHAnsi" w:cs="Times New Roman"/>
        </w:rPr>
        <w:t xml:space="preserve">, June </w:t>
      </w:r>
      <w:r w:rsidR="001602F5">
        <w:rPr>
          <w:rFonts w:asciiTheme="majorHAnsi" w:hAnsiTheme="majorHAnsi" w:cs="Times New Roman"/>
        </w:rPr>
        <w:t>5</w:t>
      </w:r>
      <w:r w:rsidR="00B374EA" w:rsidRPr="008F573C">
        <w:rPr>
          <w:rFonts w:asciiTheme="majorHAnsi" w:hAnsiTheme="majorHAnsi" w:cs="Times New Roman"/>
        </w:rPr>
        <w:t xml:space="preserve">, </w:t>
      </w:r>
      <w:r w:rsidR="006E48B6">
        <w:rPr>
          <w:rFonts w:asciiTheme="majorHAnsi" w:hAnsiTheme="majorHAnsi" w:cs="Times New Roman"/>
        </w:rPr>
        <w:t>201</w:t>
      </w:r>
      <w:r w:rsidR="001602F5">
        <w:rPr>
          <w:rFonts w:asciiTheme="majorHAnsi" w:hAnsiTheme="majorHAnsi" w:cs="Times New Roman"/>
        </w:rPr>
        <w:t>7</w:t>
      </w:r>
      <w:r w:rsidR="00B374EA" w:rsidRPr="008F573C">
        <w:rPr>
          <w:rFonts w:asciiTheme="majorHAnsi" w:hAnsiTheme="majorHAnsi" w:cs="Times New Roman"/>
        </w:rPr>
        <w:t>, in the Daily Times Herald, 508 N Court St, Carroll IA 51401 (Ph: 712-792-3573).</w:t>
      </w:r>
      <w:r w:rsidR="00547DEB">
        <w:rPr>
          <w:rFonts w:asciiTheme="majorHAnsi" w:hAnsiTheme="majorHAnsi" w:cs="Times New Roman"/>
        </w:rPr>
        <w:t xml:space="preserve"> </w:t>
      </w:r>
      <w:r w:rsidR="0044634C">
        <w:rPr>
          <w:rFonts w:asciiTheme="majorHAnsi" w:hAnsiTheme="majorHAnsi" w:cs="Times New Roman"/>
        </w:rPr>
        <w:t xml:space="preserve">  </w:t>
      </w:r>
    </w:p>
    <w:p w:rsidR="008F345E" w:rsidRDefault="008F345E" w:rsidP="009F6A47">
      <w:pPr>
        <w:spacing w:after="0" w:line="240" w:lineRule="auto"/>
        <w:rPr>
          <w:rFonts w:asciiTheme="majorHAnsi" w:hAnsiTheme="majorHAnsi" w:cs="Times New Roman"/>
        </w:rPr>
      </w:pPr>
    </w:p>
    <w:p w:rsidR="00483A3D" w:rsidRPr="008F573C" w:rsidRDefault="008F345E" w:rsidP="009F6A47">
      <w:pPr>
        <w:spacing w:after="0" w:line="240" w:lineRule="auto"/>
        <w:rPr>
          <w:rFonts w:asciiTheme="majorHAnsi" w:hAnsiTheme="majorHAnsi" w:cs="Times New Roman"/>
        </w:rPr>
      </w:pPr>
      <w:r>
        <w:rPr>
          <w:rFonts w:asciiTheme="majorHAnsi" w:hAnsiTheme="majorHAnsi" w:cs="Times New Roman"/>
        </w:rPr>
        <w:t xml:space="preserve">Parcels on the published list will also be available for review on or before June </w:t>
      </w:r>
      <w:r w:rsidR="001602F5">
        <w:rPr>
          <w:rFonts w:asciiTheme="majorHAnsi" w:hAnsiTheme="majorHAnsi" w:cs="Times New Roman"/>
        </w:rPr>
        <w:t>1</w:t>
      </w:r>
      <w:r>
        <w:rPr>
          <w:rFonts w:asciiTheme="majorHAnsi" w:hAnsiTheme="majorHAnsi" w:cs="Times New Roman"/>
        </w:rPr>
        <w:t xml:space="preserve">, </w:t>
      </w:r>
      <w:r w:rsidR="001602F5">
        <w:rPr>
          <w:rFonts w:asciiTheme="majorHAnsi" w:hAnsiTheme="majorHAnsi" w:cs="Times New Roman"/>
        </w:rPr>
        <w:t>2017</w:t>
      </w:r>
      <w:r>
        <w:rPr>
          <w:rFonts w:asciiTheme="majorHAnsi" w:hAnsiTheme="majorHAnsi" w:cs="Times New Roman"/>
        </w:rPr>
        <w:t xml:space="preserve"> at the following link: </w:t>
      </w:r>
      <w:r w:rsidR="00547DEB">
        <w:rPr>
          <w:rFonts w:asciiTheme="majorHAnsi" w:hAnsiTheme="majorHAnsi" w:cs="Times New Roman"/>
        </w:rPr>
        <w:t xml:space="preserve"> </w:t>
      </w:r>
      <w:hyperlink r:id="rId9" w:history="1">
        <w:r w:rsidR="0044634C" w:rsidRPr="00CF3C06">
          <w:rPr>
            <w:rStyle w:val="Hyperlink"/>
            <w:rFonts w:asciiTheme="majorHAnsi" w:hAnsiTheme="majorHAnsi" w:cs="Times New Roman"/>
          </w:rPr>
          <w:t>https://www.iowatreasurers.org/treshome.php?idCounty=14</w:t>
        </w:r>
      </w:hyperlink>
      <w:r w:rsidR="0044634C">
        <w:rPr>
          <w:rFonts w:asciiTheme="majorHAnsi" w:hAnsiTheme="majorHAnsi" w:cs="Times New Roman"/>
        </w:rPr>
        <w:t xml:space="preserve"> .</w:t>
      </w:r>
    </w:p>
    <w:p w:rsidR="00B374EA" w:rsidRDefault="00B374EA" w:rsidP="009F6A47">
      <w:pPr>
        <w:spacing w:after="0" w:line="240" w:lineRule="auto"/>
        <w:rPr>
          <w:rFonts w:asciiTheme="majorHAnsi" w:hAnsiTheme="majorHAnsi" w:cs="Times New Roman"/>
        </w:rPr>
      </w:pPr>
    </w:p>
    <w:p w:rsidR="008D5555" w:rsidRDefault="008D5555" w:rsidP="009F6A47">
      <w:pPr>
        <w:spacing w:after="0" w:line="240" w:lineRule="auto"/>
        <w:rPr>
          <w:rFonts w:asciiTheme="majorHAnsi" w:hAnsiTheme="majorHAnsi" w:cs="Times New Roman"/>
        </w:rPr>
      </w:pPr>
    </w:p>
    <w:p w:rsidR="008D5555" w:rsidRDefault="008D5555" w:rsidP="009F6A47">
      <w:pPr>
        <w:spacing w:after="0" w:line="240" w:lineRule="auto"/>
        <w:rPr>
          <w:rFonts w:asciiTheme="majorHAnsi" w:hAnsiTheme="majorHAnsi" w:cs="Times New Roman"/>
        </w:rPr>
      </w:pPr>
    </w:p>
    <w:p w:rsidR="00D332C9" w:rsidRDefault="00D332C9" w:rsidP="009F6A47">
      <w:pPr>
        <w:spacing w:after="0" w:line="240" w:lineRule="auto"/>
        <w:rPr>
          <w:rFonts w:asciiTheme="majorHAnsi" w:hAnsiTheme="majorHAnsi" w:cs="Times New Roman"/>
        </w:rPr>
      </w:pPr>
      <w:r>
        <w:rPr>
          <w:rFonts w:asciiTheme="majorHAnsi" w:hAnsiTheme="majorHAnsi" w:cs="Times New Roman"/>
          <w:noProof/>
        </w:rPr>
        <w:drawing>
          <wp:inline distT="0" distB="0" distL="0" distR="0">
            <wp:extent cx="12001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400050"/>
                    </a:xfrm>
                    <a:prstGeom prst="rect">
                      <a:avLst/>
                    </a:prstGeom>
                  </pic:spPr>
                </pic:pic>
              </a:graphicData>
            </a:graphic>
          </wp:inline>
        </w:drawing>
      </w:r>
    </w:p>
    <w:p w:rsidR="00B374EA" w:rsidRPr="008F573C" w:rsidRDefault="00B374EA" w:rsidP="009F6A47">
      <w:pPr>
        <w:spacing w:after="0" w:line="240" w:lineRule="auto"/>
        <w:rPr>
          <w:rFonts w:asciiTheme="majorHAnsi" w:hAnsiTheme="majorHAnsi" w:cs="Times New Roman"/>
        </w:rPr>
      </w:pPr>
      <w:r w:rsidRPr="008F573C">
        <w:rPr>
          <w:rFonts w:asciiTheme="majorHAnsi" w:hAnsiTheme="majorHAnsi" w:cs="Times New Roman"/>
        </w:rPr>
        <w:t>Jean Seidl</w:t>
      </w:r>
    </w:p>
    <w:p w:rsidR="00D332C9" w:rsidRDefault="00B374EA" w:rsidP="00D332C9">
      <w:pPr>
        <w:spacing w:after="0" w:line="240" w:lineRule="auto"/>
        <w:rPr>
          <w:rFonts w:asciiTheme="majorHAnsi" w:hAnsiTheme="majorHAnsi" w:cs="Times New Roman"/>
        </w:rPr>
      </w:pPr>
      <w:r w:rsidRPr="008F573C">
        <w:rPr>
          <w:rFonts w:asciiTheme="majorHAnsi" w:hAnsiTheme="majorHAnsi" w:cs="Times New Roman"/>
        </w:rPr>
        <w:t>Carroll County Treasurer</w:t>
      </w:r>
      <w:r w:rsidR="000F2697">
        <w:rPr>
          <w:sz w:val="24"/>
          <w:szCs w:val="24"/>
        </w:rPr>
        <w:pict>
          <v:group id="_x0000_s1075" style="position:absolute;margin-left:283.5pt;margin-top:292.5pt;width:138.65pt;height:75.65pt;z-index:251675648;mso-position-horizontal-relative:text;mso-position-vertical-relative:text" coordorigin="10875,11001" coordsize="176,96">
            <v:shape id="_x0000_s1076" type="#_x0000_t136" style="position:absolute;left:10895;top:11017;width:104;height:78;visibility:visible;mso-wrap-distance-left:2.88pt;mso-wrap-distance-top:2.88pt;mso-wrap-distance-right:2.88pt;mso-wrap-distance-bottom:2.88pt" fillcolor="black [0]" strokecolor="white" o:cliptowrap="t">
              <v:stroke>
                <o:left v:ext="view" color="black [0]"/>
                <o:top v:ext="view" color="black [0]"/>
                <o:right v:ext="view" color="black [0]"/>
                <o:bottom v:ext="view" color="black [0]"/>
                <o:column v:ext="view" color="black [0]"/>
              </v:stroke>
              <v:shadow color="black [0]" offset2="-8pt,-8pt"/>
              <v:textpath style="font-family:&quot;AR DECODE&quot;;font-weight:bold;v-text-kern:t" trim="t" fitpath="t" string="Carroll&#10;  "/>
            </v:shape>
            <v:shape id="_x0000_s1077" type="#_x0000_t136" style="position:absolute;left:10947;top:11001;width:104;height:79;visibility:visible;mso-wrap-distance-left:2.88pt;mso-wrap-distance-top:2.88pt;mso-wrap-distance-right:2.88pt;mso-wrap-distance-bottom:2.88pt" fillcolor="black [0]" strokecolor="white" o:cliptowrap="t">
              <v:stroke>
                <o:left v:ext="view" color="black [0]"/>
                <o:top v:ext="view" color="black [0]"/>
                <o:right v:ext="view" color="black [0]"/>
                <o:bottom v:ext="view" color="black [0]"/>
                <o:column v:ext="view" color="black [0]"/>
              </v:stroke>
              <v:shadow color="black [0]" offset2="-8pt,-8pt"/>
              <v:textpath style="font-family:&quot;AR DECODE&quot;;font-weight:bold;v-text-kern:t" trim="t" fitpath="t" string=" &#10;County"/>
            </v:shape>
            <v:shape id="_x0000_s1078" type="#_x0000_t136" style="position:absolute;left:10875;top:11016;width:142;height:81;visibility:visible;mso-wrap-distance-left:2.88pt;mso-wrap-distance-top:2.88pt;mso-wrap-distance-right:2.88pt;mso-wrap-distance-bottom:2.88pt" fillcolor="black [0]" strokecolor="white" o:cliptowrap="t">
              <v:stroke>
                <o:left v:ext="view" color="black [0]"/>
                <o:top v:ext="view" color="black [0]"/>
                <o:right v:ext="view" color="black [0]"/>
                <o:bottom v:ext="view" color="black [0]"/>
                <o:column v:ext="view" color="black [0]"/>
              </v:stroke>
              <v:shadow color="black [0]" offset2="-8pt,-8pt"/>
              <v:textpath style="font-family:&quot;AR DECODE&quot;;font-weight:bold;v-text-kern:t" trim="t" fitpath="t" string="  &#10;Treasurer"/>
            </v:shape>
          </v:group>
        </w:pict>
      </w:r>
      <w:r w:rsidR="00D332C9">
        <w:rPr>
          <w:rFonts w:asciiTheme="majorHAnsi" w:hAnsiTheme="majorHAnsi" w:cs="Times New Roman"/>
        </w:rPr>
        <w:br w:type="page"/>
      </w:r>
    </w:p>
    <w:p w:rsidR="00B374EA" w:rsidRPr="0025770A" w:rsidRDefault="000F2697" w:rsidP="009F6A47">
      <w:pPr>
        <w:spacing w:after="0" w:line="240" w:lineRule="auto"/>
        <w:rPr>
          <w:rFonts w:asciiTheme="majorHAnsi" w:hAnsiTheme="majorHAnsi" w:cs="Times New Roman"/>
          <w:sz w:val="20"/>
          <w:szCs w:val="20"/>
        </w:rPr>
      </w:pPr>
      <w:r>
        <w:rPr>
          <w:rFonts w:asciiTheme="majorHAnsi" w:hAnsiTheme="majorHAnsi" w:cs="Times New Roman"/>
          <w:noProof/>
          <w:sz w:val="20"/>
          <w:szCs w:val="20"/>
        </w:rPr>
        <w:lastRenderedPageBreak/>
        <w:pict>
          <v:shape id="_x0000_s1082" type="#_x0000_t202" style="position:absolute;margin-left:16.3pt;margin-top:2.75pt;width:194.45pt;height:97.75pt;z-index:251676672;mso-width-relative:margin;mso-height-relative:margin" filled="f" stroked="f">
            <v:textbox style="mso-next-textbox:#_x0000_s1082">
              <w:txbxContent>
                <w:p w:rsidR="008F573C" w:rsidRPr="008A688C" w:rsidRDefault="008F573C" w:rsidP="008F573C">
                  <w:pPr>
                    <w:spacing w:after="0" w:line="360" w:lineRule="auto"/>
                    <w:rPr>
                      <w:b/>
                      <w:sz w:val="24"/>
                      <w:szCs w:val="24"/>
                    </w:rPr>
                  </w:pPr>
                  <w:r w:rsidRPr="008A688C">
                    <w:rPr>
                      <w:b/>
                      <w:sz w:val="24"/>
                      <w:szCs w:val="24"/>
                    </w:rPr>
                    <w:t>Jean Seidl, Treasurer</w:t>
                  </w:r>
                </w:p>
                <w:p w:rsidR="008F573C" w:rsidRPr="008A688C" w:rsidRDefault="008F573C" w:rsidP="008F573C">
                  <w:pPr>
                    <w:spacing w:after="0" w:line="240" w:lineRule="auto"/>
                    <w:rPr>
                      <w:sz w:val="20"/>
                      <w:szCs w:val="20"/>
                    </w:rPr>
                  </w:pPr>
                  <w:r w:rsidRPr="008A688C">
                    <w:rPr>
                      <w:sz w:val="20"/>
                      <w:szCs w:val="20"/>
                    </w:rPr>
                    <w:t>114 E 6</w:t>
                  </w:r>
                  <w:r w:rsidRPr="008A688C">
                    <w:rPr>
                      <w:sz w:val="20"/>
                      <w:szCs w:val="20"/>
                      <w:vertAlign w:val="superscript"/>
                    </w:rPr>
                    <w:t>th</w:t>
                  </w:r>
                  <w:r w:rsidRPr="008A688C">
                    <w:rPr>
                      <w:sz w:val="20"/>
                      <w:szCs w:val="20"/>
                    </w:rPr>
                    <w:t xml:space="preserve"> St </w:t>
                  </w:r>
                  <w:r>
                    <w:rPr>
                      <w:sz w:val="20"/>
                      <w:szCs w:val="20"/>
                    </w:rPr>
                    <w:t>•  PO Box 68</w:t>
                  </w:r>
                  <w:r w:rsidRPr="008A688C">
                    <w:rPr>
                      <w:sz w:val="20"/>
                      <w:szCs w:val="20"/>
                    </w:rPr>
                    <w:t xml:space="preserve"> </w:t>
                  </w:r>
                  <w:r>
                    <w:rPr>
                      <w:sz w:val="20"/>
                      <w:szCs w:val="20"/>
                    </w:rPr>
                    <w:t xml:space="preserve">• </w:t>
                  </w:r>
                  <w:r w:rsidRPr="008A688C">
                    <w:rPr>
                      <w:sz w:val="20"/>
                      <w:szCs w:val="20"/>
                    </w:rPr>
                    <w:t xml:space="preserve"> Carroll IA 51401</w:t>
                  </w:r>
                </w:p>
                <w:p w:rsidR="008F573C" w:rsidRPr="008A688C" w:rsidRDefault="008F573C" w:rsidP="008F573C">
                  <w:pPr>
                    <w:tabs>
                      <w:tab w:val="right" w:pos="3510"/>
                    </w:tabs>
                    <w:spacing w:after="0" w:line="240" w:lineRule="auto"/>
                    <w:rPr>
                      <w:sz w:val="20"/>
                      <w:szCs w:val="20"/>
                    </w:rPr>
                  </w:pPr>
                  <w:r>
                    <w:rPr>
                      <w:sz w:val="20"/>
                      <w:szCs w:val="20"/>
                    </w:rPr>
                    <w:t xml:space="preserve">Ph: 712-792-1200 </w:t>
                  </w:r>
                  <w:r w:rsidRPr="008A688C">
                    <w:rPr>
                      <w:sz w:val="20"/>
                      <w:szCs w:val="20"/>
                    </w:rPr>
                    <w:t xml:space="preserve"> </w:t>
                  </w:r>
                  <w:r>
                    <w:rPr>
                      <w:sz w:val="20"/>
                      <w:szCs w:val="20"/>
                    </w:rPr>
                    <w:t xml:space="preserve">• </w:t>
                  </w:r>
                  <w:r w:rsidRPr="008A688C">
                    <w:rPr>
                      <w:sz w:val="20"/>
                      <w:szCs w:val="20"/>
                    </w:rPr>
                    <w:t xml:space="preserve"> Fax: 712-792-9493</w:t>
                  </w:r>
                </w:p>
                <w:p w:rsidR="008F573C" w:rsidRPr="008A688C" w:rsidRDefault="008F573C" w:rsidP="008F573C">
                  <w:pPr>
                    <w:spacing w:after="0" w:line="240" w:lineRule="auto"/>
                    <w:rPr>
                      <w:sz w:val="20"/>
                      <w:szCs w:val="20"/>
                    </w:rPr>
                  </w:pPr>
                  <w:r w:rsidRPr="008A688C">
                    <w:rPr>
                      <w:sz w:val="20"/>
                      <w:szCs w:val="20"/>
                    </w:rPr>
                    <w:t>cctreas@co.carroll.ia.us</w:t>
                  </w:r>
                </w:p>
              </w:txbxContent>
            </v:textbox>
          </v:shape>
        </w:pict>
      </w:r>
    </w:p>
    <w:p w:rsidR="008F573C" w:rsidRPr="006D7F80" w:rsidRDefault="000F2697" w:rsidP="009F6A47">
      <w:pPr>
        <w:spacing w:after="0" w:line="240" w:lineRule="auto"/>
        <w:rPr>
          <w:rFonts w:asciiTheme="majorHAnsi" w:hAnsiTheme="majorHAnsi" w:cs="Times New Roman"/>
          <w:color w:val="0070C0"/>
          <w:sz w:val="20"/>
          <w:szCs w:val="20"/>
        </w:rPr>
      </w:pPr>
      <w:r w:rsidRPr="006D7F80">
        <w:rPr>
          <w:rFonts w:asciiTheme="majorHAnsi" w:hAnsiTheme="majorHAnsi" w:cs="Times New Roman"/>
          <w:noProof/>
          <w:color w:val="0070C0"/>
          <w:sz w:val="20"/>
          <w:szCs w:val="20"/>
        </w:rPr>
        <w:pict>
          <v:shape id="_x0000_s1083" type="#_x0000_t32" style="position:absolute;margin-left:12pt;margin-top:11.95pt;width:468pt;height:0;z-index:251677696" o:connectortype="straight" strokecolor="#0070c0" strokeweight="3pt"/>
        </w:pict>
      </w:r>
    </w:p>
    <w:p w:rsidR="008F573C" w:rsidRPr="006D7F80" w:rsidRDefault="008F573C" w:rsidP="009F6A47">
      <w:pPr>
        <w:spacing w:after="0" w:line="240" w:lineRule="auto"/>
        <w:rPr>
          <w:rFonts w:asciiTheme="majorHAnsi" w:hAnsiTheme="majorHAnsi" w:cs="Times New Roman"/>
          <w:color w:val="0070C0"/>
          <w:sz w:val="20"/>
          <w:szCs w:val="20"/>
        </w:rPr>
      </w:pPr>
    </w:p>
    <w:p w:rsidR="008F573C" w:rsidRDefault="000F2697" w:rsidP="009F6A47">
      <w:pPr>
        <w:spacing w:after="0" w:line="240" w:lineRule="auto"/>
        <w:rPr>
          <w:rFonts w:asciiTheme="majorHAnsi" w:hAnsiTheme="majorHAnsi" w:cs="Times New Roman"/>
          <w:sz w:val="20"/>
          <w:szCs w:val="20"/>
        </w:rPr>
      </w:pPr>
      <w:r w:rsidRPr="006D7F80">
        <w:rPr>
          <w:rFonts w:asciiTheme="majorHAnsi" w:hAnsiTheme="majorHAnsi" w:cs="Times New Roman"/>
          <w:noProof/>
          <w:color w:val="0070C0"/>
          <w:sz w:val="20"/>
          <w:szCs w:val="20"/>
        </w:rPr>
        <w:pict>
          <v:shape id="_x0000_s1084" type="#_x0000_t136" style="position:absolute;margin-left:306.75pt;margin-top:-38.9pt;width:165.75pt;height:33.65pt;z-index:251678720;visibility:visible;mso-wrap-distance-left:2.88pt;mso-wrap-distance-top:2.88pt;mso-wrap-distance-right:2.88pt;mso-wrap-distance-bottom:2.88pt" fillcolor="black [0]" strokecolor="#0070c0" o:cliptowrap="t">
            <v:stroke>
              <o:left v:ext="view" color="black [0]"/>
              <o:top v:ext="view" color="black [0]"/>
              <o:right v:ext="view" color="black [0]"/>
              <o:bottom v:ext="view" color="black [0]"/>
              <o:column v:ext="view" color="black [0]"/>
            </v:stroke>
            <v:shadow color="black [0]" offset2="-8pt,-8pt"/>
            <v:textpath style="font-family:&quot;Edwardian Script ITC&quot;;v-text-kern:t" trim="t" fitpath="t" string=" Carroll County, Iowa"/>
          </v:shape>
        </w:pict>
      </w:r>
    </w:p>
    <w:p w:rsidR="008F573C" w:rsidRDefault="008F573C" w:rsidP="009F6A47">
      <w:pPr>
        <w:spacing w:after="0" w:line="240" w:lineRule="auto"/>
        <w:rPr>
          <w:rFonts w:asciiTheme="majorHAnsi" w:hAnsiTheme="majorHAnsi" w:cs="Times New Roman"/>
          <w:sz w:val="20"/>
          <w:szCs w:val="20"/>
        </w:rPr>
      </w:pPr>
    </w:p>
    <w:p w:rsidR="008F573C" w:rsidRDefault="008F573C" w:rsidP="009F6A47">
      <w:pPr>
        <w:spacing w:after="0" w:line="240" w:lineRule="auto"/>
        <w:rPr>
          <w:rFonts w:asciiTheme="majorHAnsi" w:hAnsiTheme="majorHAnsi" w:cs="Times New Roman"/>
          <w:sz w:val="20"/>
          <w:szCs w:val="20"/>
        </w:rPr>
      </w:pPr>
    </w:p>
    <w:p w:rsidR="008F573C" w:rsidRDefault="008F573C" w:rsidP="009F6A47">
      <w:pPr>
        <w:spacing w:after="0" w:line="240" w:lineRule="auto"/>
        <w:rPr>
          <w:rFonts w:asciiTheme="majorHAnsi" w:hAnsiTheme="majorHAnsi" w:cs="Times New Roman"/>
          <w:sz w:val="20"/>
          <w:szCs w:val="20"/>
        </w:rPr>
      </w:pPr>
    </w:p>
    <w:p w:rsidR="008F573C" w:rsidRDefault="008F573C" w:rsidP="009F6A47">
      <w:pPr>
        <w:spacing w:after="0" w:line="240" w:lineRule="auto"/>
        <w:rPr>
          <w:rFonts w:asciiTheme="majorHAnsi" w:hAnsiTheme="majorHAnsi" w:cs="Times New Roman"/>
          <w:sz w:val="20"/>
          <w:szCs w:val="20"/>
        </w:rPr>
      </w:pPr>
    </w:p>
    <w:p w:rsidR="008F573C" w:rsidRPr="003704C8" w:rsidRDefault="008F573C" w:rsidP="006D7F80">
      <w:pPr>
        <w:pBdr>
          <w:top w:val="thinThickSmallGap" w:sz="24" w:space="2" w:color="auto"/>
          <w:left w:val="thinThickSmallGap" w:sz="24" w:space="4" w:color="auto"/>
          <w:bottom w:val="thickThinSmallGap" w:sz="24" w:space="1" w:color="auto"/>
          <w:right w:val="thickThinSmallGap" w:sz="24" w:space="4" w:color="auto"/>
        </w:pBdr>
        <w:shd w:val="clear" w:color="auto" w:fill="0070C0"/>
        <w:spacing w:after="0" w:line="240" w:lineRule="auto"/>
        <w:ind w:left="1080" w:right="1080"/>
        <w:jc w:val="center"/>
        <w:rPr>
          <w:rFonts w:asciiTheme="majorHAnsi" w:hAnsiTheme="majorHAnsi" w:cs="Times New Roman"/>
          <w:smallCaps/>
          <w:color w:val="FFFFFF" w:themeColor="background1"/>
          <w:sz w:val="10"/>
          <w:szCs w:val="10"/>
        </w:rPr>
      </w:pPr>
    </w:p>
    <w:p w:rsidR="009443AB" w:rsidRPr="003704C8" w:rsidRDefault="009443AB" w:rsidP="006D7F80">
      <w:pPr>
        <w:pBdr>
          <w:top w:val="thinThickSmallGap" w:sz="24" w:space="2" w:color="auto"/>
          <w:left w:val="thinThickSmallGap" w:sz="24" w:space="4" w:color="auto"/>
          <w:bottom w:val="thickThinSmallGap" w:sz="24" w:space="1" w:color="auto"/>
          <w:right w:val="thickThinSmallGap" w:sz="24" w:space="4" w:color="auto"/>
        </w:pBdr>
        <w:shd w:val="clear" w:color="auto" w:fill="0070C0"/>
        <w:spacing w:after="0" w:line="240" w:lineRule="auto"/>
        <w:ind w:left="1080" w:right="1080"/>
        <w:jc w:val="center"/>
        <w:rPr>
          <w:rFonts w:asciiTheme="majorHAnsi" w:hAnsiTheme="majorHAnsi" w:cs="Times New Roman"/>
          <w:b/>
          <w:smallCaps/>
          <w:color w:val="FFFFFF" w:themeColor="background1"/>
          <w:sz w:val="28"/>
          <w:szCs w:val="28"/>
        </w:rPr>
      </w:pPr>
      <w:r w:rsidRPr="003704C8">
        <w:rPr>
          <w:rFonts w:asciiTheme="majorHAnsi" w:hAnsiTheme="majorHAnsi" w:cs="Times New Roman"/>
          <w:b/>
          <w:smallCaps/>
          <w:color w:val="FFFFFF" w:themeColor="background1"/>
          <w:sz w:val="28"/>
          <w:szCs w:val="28"/>
        </w:rPr>
        <w:t>Notice to Tax Sale Purchasers of the Terms and Conditions</w:t>
      </w:r>
    </w:p>
    <w:p w:rsidR="009443AB" w:rsidRPr="003704C8" w:rsidRDefault="009443AB" w:rsidP="006D7F80">
      <w:pPr>
        <w:pBdr>
          <w:top w:val="thinThickSmallGap" w:sz="24" w:space="2" w:color="auto"/>
          <w:left w:val="thinThickSmallGap" w:sz="24" w:space="4" w:color="auto"/>
          <w:bottom w:val="thickThinSmallGap" w:sz="24" w:space="1" w:color="auto"/>
          <w:right w:val="thickThinSmallGap" w:sz="24" w:space="4" w:color="auto"/>
        </w:pBdr>
        <w:shd w:val="clear" w:color="auto" w:fill="0070C0"/>
        <w:spacing w:after="0" w:line="240" w:lineRule="auto"/>
        <w:ind w:left="1080" w:right="1080"/>
        <w:jc w:val="center"/>
        <w:rPr>
          <w:rFonts w:asciiTheme="majorHAnsi" w:hAnsiTheme="majorHAnsi" w:cs="Times New Roman"/>
          <w:b/>
          <w:smallCaps/>
          <w:color w:val="FFFFFF" w:themeColor="background1"/>
          <w:sz w:val="28"/>
          <w:szCs w:val="28"/>
        </w:rPr>
      </w:pPr>
      <w:r w:rsidRPr="003704C8">
        <w:rPr>
          <w:rFonts w:asciiTheme="majorHAnsi" w:hAnsiTheme="majorHAnsi" w:cs="Times New Roman"/>
          <w:b/>
          <w:smallCaps/>
          <w:color w:val="FFFFFF" w:themeColor="background1"/>
          <w:sz w:val="28"/>
          <w:szCs w:val="28"/>
        </w:rPr>
        <w:t xml:space="preserve">Governing the Tax Sale – June </w:t>
      </w:r>
      <w:r w:rsidR="008D5555">
        <w:rPr>
          <w:rFonts w:asciiTheme="majorHAnsi" w:hAnsiTheme="majorHAnsi" w:cs="Times New Roman"/>
          <w:b/>
          <w:smallCaps/>
          <w:color w:val="FFFFFF" w:themeColor="background1"/>
          <w:sz w:val="28"/>
          <w:szCs w:val="28"/>
        </w:rPr>
        <w:t>19, 2017</w:t>
      </w:r>
    </w:p>
    <w:p w:rsidR="008F573C" w:rsidRPr="003704C8" w:rsidRDefault="008F573C" w:rsidP="006D7F80">
      <w:pPr>
        <w:pBdr>
          <w:top w:val="thinThickSmallGap" w:sz="24" w:space="2" w:color="auto"/>
          <w:left w:val="thinThickSmallGap" w:sz="24" w:space="4" w:color="auto"/>
          <w:bottom w:val="thickThinSmallGap" w:sz="24" w:space="1" w:color="auto"/>
          <w:right w:val="thickThinSmallGap" w:sz="24" w:space="4" w:color="auto"/>
        </w:pBdr>
        <w:shd w:val="clear" w:color="auto" w:fill="0070C0"/>
        <w:spacing w:after="0" w:line="240" w:lineRule="auto"/>
        <w:ind w:left="1080" w:right="1080"/>
        <w:jc w:val="center"/>
        <w:rPr>
          <w:rFonts w:asciiTheme="majorHAnsi" w:hAnsiTheme="majorHAnsi" w:cs="Times New Roman"/>
          <w:color w:val="FFFFFF" w:themeColor="background1"/>
          <w:sz w:val="10"/>
          <w:szCs w:val="10"/>
        </w:rPr>
      </w:pPr>
    </w:p>
    <w:p w:rsidR="008F573C" w:rsidRDefault="008F573C" w:rsidP="009F6A47">
      <w:pPr>
        <w:spacing w:after="0" w:line="240" w:lineRule="auto"/>
        <w:rPr>
          <w:rFonts w:asciiTheme="majorHAnsi" w:hAnsiTheme="majorHAnsi" w:cs="Times New Roman"/>
        </w:rPr>
      </w:pPr>
    </w:p>
    <w:p w:rsidR="00B374EA" w:rsidRPr="008F573C" w:rsidRDefault="00B374EA" w:rsidP="009F6A47">
      <w:pPr>
        <w:spacing w:after="0" w:line="240" w:lineRule="auto"/>
        <w:rPr>
          <w:rFonts w:asciiTheme="majorHAnsi" w:hAnsiTheme="majorHAnsi" w:cs="Times New Roman"/>
        </w:rPr>
      </w:pPr>
      <w:r w:rsidRPr="008F573C">
        <w:rPr>
          <w:rFonts w:asciiTheme="majorHAnsi" w:hAnsiTheme="majorHAnsi" w:cs="Times New Roman"/>
        </w:rPr>
        <w:t>T</w:t>
      </w:r>
      <w:r w:rsidR="001645C1">
        <w:rPr>
          <w:rFonts w:asciiTheme="majorHAnsi" w:hAnsiTheme="majorHAnsi" w:cs="Times New Roman"/>
        </w:rPr>
        <w:t>he annual tax sale is held by the</w:t>
      </w:r>
      <w:r w:rsidRPr="008F573C">
        <w:rPr>
          <w:rFonts w:asciiTheme="majorHAnsi" w:hAnsiTheme="majorHAnsi" w:cs="Times New Roman"/>
        </w:rPr>
        <w:t xml:space="preserve"> Carroll County Treasurer on the third Monday in June at 10:00 AM for as long as purchasers are present.  Adjourned Tax Sale will be reconvened any day there are bidders present and there are parcels still available for sale.  The following information is provided to assist you in purchasing delinquent taxes at sale.</w:t>
      </w:r>
    </w:p>
    <w:p w:rsidR="009F6A47" w:rsidRDefault="009F6A47" w:rsidP="009F6A47">
      <w:pPr>
        <w:spacing w:after="0" w:line="240" w:lineRule="auto"/>
        <w:rPr>
          <w:rFonts w:asciiTheme="majorHAnsi" w:hAnsiTheme="majorHAnsi" w:cs="Times New Roman"/>
        </w:rPr>
      </w:pPr>
    </w:p>
    <w:p w:rsidR="007633F8" w:rsidRPr="008F573C" w:rsidRDefault="007633F8" w:rsidP="009F6A47">
      <w:pPr>
        <w:spacing w:after="0" w:line="240" w:lineRule="auto"/>
        <w:rPr>
          <w:rFonts w:asciiTheme="majorHAnsi" w:hAnsiTheme="majorHAnsi" w:cs="Times New Roman"/>
        </w:rPr>
      </w:pPr>
      <w:bookmarkStart w:id="0" w:name="_GoBack"/>
      <w:bookmarkEnd w:id="0"/>
    </w:p>
    <w:p w:rsidR="00B374EA" w:rsidRPr="008F573C" w:rsidRDefault="00B374EA" w:rsidP="003B1D2E">
      <w:pPr>
        <w:pStyle w:val="ListParagraph"/>
        <w:numPr>
          <w:ilvl w:val="0"/>
          <w:numId w:val="2"/>
        </w:numPr>
        <w:spacing w:after="0" w:line="240" w:lineRule="auto"/>
        <w:ind w:left="720"/>
        <w:rPr>
          <w:rFonts w:asciiTheme="majorHAnsi" w:hAnsiTheme="majorHAnsi" w:cs="Times New Roman"/>
          <w:u w:val="single"/>
        </w:rPr>
      </w:pPr>
      <w:r w:rsidRPr="008F573C">
        <w:rPr>
          <w:rFonts w:asciiTheme="majorHAnsi" w:hAnsiTheme="majorHAnsi" w:cs="Times New Roman"/>
          <w:u w:val="single"/>
        </w:rPr>
        <w:t>Registering for the Tax Sale</w:t>
      </w:r>
    </w:p>
    <w:p w:rsidR="00B374EA"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B374EA" w:rsidRPr="008F573C">
        <w:rPr>
          <w:rFonts w:asciiTheme="majorHAnsi" w:hAnsiTheme="majorHAnsi" w:cs="Times New Roman"/>
        </w:rPr>
        <w:t xml:space="preserve">All prospective bidders must </w:t>
      </w:r>
      <w:r w:rsidR="006E20BB">
        <w:rPr>
          <w:rFonts w:asciiTheme="majorHAnsi" w:hAnsiTheme="majorHAnsi" w:cs="Times New Roman"/>
        </w:rPr>
        <w:t>have</w:t>
      </w:r>
      <w:r w:rsidR="00E826D2">
        <w:rPr>
          <w:rFonts w:asciiTheme="majorHAnsi" w:hAnsiTheme="majorHAnsi" w:cs="Times New Roman"/>
        </w:rPr>
        <w:t xml:space="preserve"> the </w:t>
      </w:r>
      <w:r w:rsidR="006E20BB">
        <w:rPr>
          <w:rFonts w:asciiTheme="majorHAnsi" w:hAnsiTheme="majorHAnsi" w:cs="Times New Roman"/>
        </w:rPr>
        <w:t xml:space="preserve">completed </w:t>
      </w:r>
      <w:r w:rsidR="00E826D2">
        <w:rPr>
          <w:rFonts w:asciiTheme="majorHAnsi" w:hAnsiTheme="majorHAnsi" w:cs="Times New Roman"/>
        </w:rPr>
        <w:t xml:space="preserve">required registration documents and the $20 registration fee </w:t>
      </w:r>
      <w:r w:rsidR="006E20BB">
        <w:rPr>
          <w:rFonts w:asciiTheme="majorHAnsi" w:hAnsiTheme="majorHAnsi" w:cs="Times New Roman"/>
        </w:rPr>
        <w:t>in</w:t>
      </w:r>
      <w:r w:rsidR="00E826D2">
        <w:rPr>
          <w:rFonts w:asciiTheme="majorHAnsi" w:hAnsiTheme="majorHAnsi" w:cs="Times New Roman"/>
        </w:rPr>
        <w:t xml:space="preserve"> the </w:t>
      </w:r>
      <w:r w:rsidR="006E20BB">
        <w:rPr>
          <w:rFonts w:asciiTheme="majorHAnsi" w:hAnsiTheme="majorHAnsi" w:cs="Times New Roman"/>
        </w:rPr>
        <w:t xml:space="preserve">Carroll County </w:t>
      </w:r>
      <w:r w:rsidR="00E826D2">
        <w:rPr>
          <w:rFonts w:asciiTheme="majorHAnsi" w:hAnsiTheme="majorHAnsi" w:cs="Times New Roman"/>
        </w:rPr>
        <w:t xml:space="preserve">Treasurer’s Office </w:t>
      </w:r>
      <w:r w:rsidR="00B374EA" w:rsidRPr="008F573C">
        <w:rPr>
          <w:rFonts w:asciiTheme="majorHAnsi" w:hAnsiTheme="majorHAnsi" w:cs="Times New Roman"/>
        </w:rPr>
        <w:t xml:space="preserve">by 4:30 PM on Thursday, June </w:t>
      </w:r>
      <w:r w:rsidR="006D7F80">
        <w:rPr>
          <w:rFonts w:asciiTheme="majorHAnsi" w:hAnsiTheme="majorHAnsi" w:cs="Times New Roman"/>
        </w:rPr>
        <w:t>15, 2017</w:t>
      </w:r>
      <w:r w:rsidR="00B374EA" w:rsidRPr="008F573C">
        <w:rPr>
          <w:rFonts w:asciiTheme="majorHAnsi" w:hAnsiTheme="majorHAnsi" w:cs="Times New Roman"/>
        </w:rPr>
        <w:t>.  You may, through written notice to the Treasurer, designate an appointee to bid for you in your absence.  Mail-in bids will be considered at an Adjourned Sale immediately following the Public Bidder Sale with the earliest postmark receiving the Tax Sale Certificate.</w:t>
      </w:r>
    </w:p>
    <w:p w:rsidR="009F6A47" w:rsidRPr="008F573C" w:rsidRDefault="009F6A47" w:rsidP="009F6A47">
      <w:pPr>
        <w:tabs>
          <w:tab w:val="left" w:pos="1080"/>
        </w:tabs>
        <w:spacing w:after="0" w:line="240" w:lineRule="auto"/>
        <w:ind w:left="1080"/>
        <w:rPr>
          <w:rFonts w:asciiTheme="majorHAnsi" w:hAnsiTheme="majorHAnsi" w:cs="Times New Roman"/>
        </w:rPr>
      </w:pPr>
    </w:p>
    <w:p w:rsidR="009F6A47"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9F6A47" w:rsidRPr="008F573C">
        <w:rPr>
          <w:rFonts w:asciiTheme="majorHAnsi" w:hAnsiTheme="majorHAnsi" w:cs="Times New Roman"/>
        </w:rPr>
        <w:t>You or the party for which you represent may not be entitled to bid at tax sale and become a tax sale purchaser by reason</w:t>
      </w:r>
      <w:r w:rsidR="00677744" w:rsidRPr="008F573C">
        <w:rPr>
          <w:rFonts w:asciiTheme="majorHAnsi" w:hAnsiTheme="majorHAnsi" w:cs="Times New Roman"/>
        </w:rPr>
        <w:t xml:space="preserve"> </w:t>
      </w:r>
      <w:r w:rsidR="009F6A47" w:rsidRPr="008F573C">
        <w:rPr>
          <w:rFonts w:asciiTheme="majorHAnsi" w:hAnsiTheme="majorHAnsi" w:cs="Times New Roman"/>
        </w:rPr>
        <w:t>of having a vested interest in the parcel.  A Tax Sale Certificate of Purchase and/or a Treasurer’s Deed can be set aside by the courts if it is determined that the tax sale purchaser was ineligible to bid at tax sale.  The general rule is that a tax sale purchaser should never have an interest or lien in the parcel offered for sale.  All bidders/</w:t>
      </w:r>
      <w:r w:rsidR="00A0531B">
        <w:rPr>
          <w:rFonts w:asciiTheme="majorHAnsi" w:hAnsiTheme="majorHAnsi" w:cs="Times New Roman"/>
        </w:rPr>
        <w:t xml:space="preserve"> </w:t>
      </w:r>
      <w:r w:rsidR="009F6A47" w:rsidRPr="008F573C">
        <w:rPr>
          <w:rFonts w:asciiTheme="majorHAnsi" w:hAnsiTheme="majorHAnsi" w:cs="Times New Roman"/>
        </w:rPr>
        <w:t xml:space="preserve">buyers must be 18 years or older as of June </w:t>
      </w:r>
      <w:r w:rsidR="006D7F80">
        <w:rPr>
          <w:rFonts w:asciiTheme="majorHAnsi" w:hAnsiTheme="majorHAnsi" w:cs="Times New Roman"/>
        </w:rPr>
        <w:t>19</w:t>
      </w:r>
      <w:r w:rsidR="009F6A47" w:rsidRPr="008F573C">
        <w:rPr>
          <w:rFonts w:asciiTheme="majorHAnsi" w:hAnsiTheme="majorHAnsi" w:cs="Times New Roman"/>
        </w:rPr>
        <w:t xml:space="preserve">, </w:t>
      </w:r>
      <w:r w:rsidR="006D7F80">
        <w:rPr>
          <w:rFonts w:asciiTheme="majorHAnsi" w:hAnsiTheme="majorHAnsi" w:cs="Times New Roman"/>
        </w:rPr>
        <w:t>2017</w:t>
      </w:r>
      <w:r w:rsidR="009F6A47" w:rsidRPr="008F573C">
        <w:rPr>
          <w:rFonts w:asciiTheme="majorHAnsi" w:hAnsiTheme="majorHAnsi" w:cs="Times New Roman"/>
        </w:rPr>
        <w:t>.  The Treasurer may require proof of age.</w:t>
      </w:r>
    </w:p>
    <w:p w:rsidR="009F6A47" w:rsidRPr="008F573C" w:rsidRDefault="009F6A47" w:rsidP="003B1D2E">
      <w:pPr>
        <w:tabs>
          <w:tab w:val="left" w:pos="1080"/>
        </w:tabs>
        <w:spacing w:after="0" w:line="240" w:lineRule="auto"/>
        <w:ind w:left="720" w:hanging="360"/>
        <w:rPr>
          <w:rFonts w:asciiTheme="majorHAnsi" w:hAnsiTheme="majorHAnsi" w:cs="Times New Roman"/>
        </w:rPr>
      </w:pPr>
    </w:p>
    <w:p w:rsidR="009F6A47"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9F6A47" w:rsidRPr="008F573C">
        <w:rPr>
          <w:rFonts w:asciiTheme="majorHAnsi" w:hAnsiTheme="majorHAnsi" w:cs="Times New Roman"/>
        </w:rPr>
        <w:t xml:space="preserve">You should consult with your legal counsel to determine your right to bid and become a tax sale purchaser.  It is the bidder’s responsibility to be prepared for the sale and to know the parcels within each district in which you intend to bid.  </w:t>
      </w:r>
    </w:p>
    <w:p w:rsidR="00B374EA" w:rsidRPr="008F573C" w:rsidRDefault="00B374EA" w:rsidP="003B1D2E">
      <w:pPr>
        <w:tabs>
          <w:tab w:val="left" w:pos="1080"/>
        </w:tabs>
        <w:spacing w:after="0" w:line="240" w:lineRule="auto"/>
        <w:ind w:left="720" w:hanging="360"/>
        <w:rPr>
          <w:rFonts w:asciiTheme="majorHAnsi" w:hAnsiTheme="majorHAnsi" w:cs="Times New Roman"/>
        </w:rPr>
      </w:pPr>
    </w:p>
    <w:p w:rsidR="009F6A47"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9F6A47" w:rsidRPr="008F573C">
        <w:rPr>
          <w:rFonts w:asciiTheme="majorHAnsi" w:hAnsiTheme="majorHAnsi" w:cs="Times New Roman"/>
        </w:rPr>
        <w:t xml:space="preserve">Electronic devices including, but not limited to, cellular phones, pagers, </w:t>
      </w:r>
      <w:r w:rsidR="008D7C24">
        <w:rPr>
          <w:rFonts w:asciiTheme="majorHAnsi" w:hAnsiTheme="majorHAnsi" w:cs="Times New Roman"/>
        </w:rPr>
        <w:t xml:space="preserve">and </w:t>
      </w:r>
      <w:r w:rsidR="009F6A47" w:rsidRPr="008F573C">
        <w:rPr>
          <w:rFonts w:asciiTheme="majorHAnsi" w:hAnsiTheme="majorHAnsi" w:cs="Times New Roman"/>
        </w:rPr>
        <w:t>tape recorders are to be turned off during the sale.  A violation of this may result in the disqualification of the bidder.</w:t>
      </w:r>
    </w:p>
    <w:p w:rsidR="009F6A47" w:rsidRDefault="009F6A47" w:rsidP="009F6A47">
      <w:pPr>
        <w:tabs>
          <w:tab w:val="left" w:pos="1080"/>
        </w:tabs>
        <w:spacing w:after="0" w:line="240" w:lineRule="auto"/>
        <w:ind w:left="1080"/>
        <w:rPr>
          <w:rFonts w:asciiTheme="majorHAnsi" w:hAnsiTheme="majorHAnsi" w:cs="Times New Roman"/>
        </w:rPr>
      </w:pPr>
    </w:p>
    <w:p w:rsidR="00E30D60" w:rsidRPr="008F573C" w:rsidRDefault="00E30D60" w:rsidP="009F6A47">
      <w:pPr>
        <w:tabs>
          <w:tab w:val="left" w:pos="1080"/>
        </w:tabs>
        <w:spacing w:after="0" w:line="240" w:lineRule="auto"/>
        <w:ind w:left="1080"/>
        <w:rPr>
          <w:rFonts w:asciiTheme="majorHAnsi" w:hAnsiTheme="majorHAnsi" w:cs="Times New Roman"/>
        </w:rPr>
      </w:pPr>
    </w:p>
    <w:p w:rsidR="009F6A47" w:rsidRPr="00E30D60" w:rsidRDefault="009F6A47" w:rsidP="003B1D2E">
      <w:pPr>
        <w:pStyle w:val="ListParagraph"/>
        <w:numPr>
          <w:ilvl w:val="0"/>
          <w:numId w:val="2"/>
        </w:numPr>
        <w:spacing w:after="0" w:line="240" w:lineRule="auto"/>
        <w:ind w:left="720"/>
        <w:rPr>
          <w:rFonts w:asciiTheme="majorHAnsi" w:hAnsiTheme="majorHAnsi" w:cs="Times New Roman"/>
          <w:u w:val="single"/>
        </w:rPr>
      </w:pPr>
      <w:r w:rsidRPr="00E30D60">
        <w:rPr>
          <w:rFonts w:asciiTheme="majorHAnsi" w:hAnsiTheme="majorHAnsi" w:cs="Times New Roman"/>
          <w:u w:val="single"/>
        </w:rPr>
        <w:t>Bidding at the Tax Sale</w:t>
      </w:r>
    </w:p>
    <w:p w:rsidR="009F6A47"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9F6A47" w:rsidRPr="008F573C">
        <w:rPr>
          <w:rFonts w:asciiTheme="majorHAnsi" w:hAnsiTheme="majorHAnsi" w:cs="Times New Roman"/>
        </w:rPr>
        <w:t>All parcels will be offered or sold in the manner they were published, alphabetical by taxing district.  All parcels shown in the publication are offered for sale except those that (1) have been paid subsequent to the publication;</w:t>
      </w:r>
      <w:r w:rsidR="00E826D2">
        <w:rPr>
          <w:rFonts w:asciiTheme="majorHAnsi" w:hAnsiTheme="majorHAnsi" w:cs="Times New Roman"/>
        </w:rPr>
        <w:t xml:space="preserve"> </w:t>
      </w:r>
      <w:r w:rsidR="009F6A47" w:rsidRPr="008F573C">
        <w:rPr>
          <w:rFonts w:asciiTheme="majorHAnsi" w:hAnsiTheme="majorHAnsi" w:cs="Times New Roman"/>
        </w:rPr>
        <w:t xml:space="preserve">(2) those withheld due to bankruptcy laws prohibiting the sale.  Each parcel will be offered for sale beginning with an opening bid of 100% undivided interest.  After the item has been announced an active bidder may bid </w:t>
      </w:r>
      <w:r w:rsidR="009F6A47" w:rsidRPr="008F573C">
        <w:rPr>
          <w:rFonts w:asciiTheme="majorHAnsi" w:hAnsiTheme="majorHAnsi" w:cs="Times New Roman"/>
        </w:rPr>
        <w:lastRenderedPageBreak/>
        <w:t>downward a percentage of undivided interest.  Bid down will range in whole percentage points from 99% to 1%.  When it is determined that there are no further bids and the bid is a tie, the successful bidder will be selected by a random drawing.  One representative per bidder will be allowed.</w:t>
      </w:r>
    </w:p>
    <w:p w:rsidR="009F6A47" w:rsidRDefault="009F6A47" w:rsidP="009F6A47">
      <w:pPr>
        <w:tabs>
          <w:tab w:val="left" w:pos="1080"/>
        </w:tabs>
        <w:spacing w:after="0" w:line="240" w:lineRule="auto"/>
        <w:ind w:left="1080"/>
        <w:rPr>
          <w:rFonts w:asciiTheme="majorHAnsi" w:hAnsiTheme="majorHAnsi" w:cs="Times New Roman"/>
        </w:rPr>
      </w:pPr>
    </w:p>
    <w:p w:rsidR="00E30D60" w:rsidRPr="008F573C" w:rsidRDefault="00E30D60" w:rsidP="009F6A47">
      <w:pPr>
        <w:tabs>
          <w:tab w:val="left" w:pos="1080"/>
        </w:tabs>
        <w:spacing w:after="0" w:line="240" w:lineRule="auto"/>
        <w:ind w:left="1080"/>
        <w:rPr>
          <w:rFonts w:asciiTheme="majorHAnsi" w:hAnsiTheme="majorHAnsi" w:cs="Times New Roman"/>
        </w:rPr>
      </w:pPr>
    </w:p>
    <w:p w:rsidR="009F6A47" w:rsidRPr="00E30D60" w:rsidRDefault="009F6A47" w:rsidP="003B1D2E">
      <w:pPr>
        <w:pStyle w:val="ListParagraph"/>
        <w:numPr>
          <w:ilvl w:val="0"/>
          <w:numId w:val="2"/>
        </w:numPr>
        <w:spacing w:after="0" w:line="240" w:lineRule="auto"/>
        <w:ind w:left="720"/>
        <w:rPr>
          <w:rFonts w:asciiTheme="majorHAnsi" w:hAnsiTheme="majorHAnsi" w:cs="Times New Roman"/>
          <w:u w:val="single"/>
        </w:rPr>
      </w:pPr>
      <w:r w:rsidRPr="00E30D60">
        <w:rPr>
          <w:rFonts w:asciiTheme="majorHAnsi" w:hAnsiTheme="majorHAnsi" w:cs="Times New Roman"/>
          <w:u w:val="single"/>
        </w:rPr>
        <w:t>Purchasing Tax Sale Certificates</w:t>
      </w:r>
    </w:p>
    <w:p w:rsidR="009F6A47"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9F6A47" w:rsidRPr="008F573C">
        <w:rPr>
          <w:rFonts w:asciiTheme="majorHAnsi" w:hAnsiTheme="majorHAnsi" w:cs="Times New Roman"/>
        </w:rPr>
        <w:t xml:space="preserve">Payment is required at the conclusion of the sale.  The amount collected will include all delinquent taxes, special assessments, interest, special assessment collection fees, publishing cost, and a $20 certificate fee for each certificate issued.  Payment must be in the form of a personal check, money order, or cash.  Two party checks will not be accepted for payment.  </w:t>
      </w:r>
      <w:r w:rsidR="009F6A47" w:rsidRPr="006D7F80">
        <w:rPr>
          <w:rFonts w:asciiTheme="majorHAnsi" w:hAnsiTheme="majorHAnsi" w:cs="Times New Roman"/>
          <w:b/>
          <w:highlight w:val="yellow"/>
          <w:u w:val="single"/>
        </w:rPr>
        <w:t>A separate payment is required for each buyer number</w:t>
      </w:r>
      <w:r w:rsidR="009F6A47" w:rsidRPr="008F573C">
        <w:rPr>
          <w:rFonts w:asciiTheme="majorHAnsi" w:hAnsiTheme="majorHAnsi" w:cs="Times New Roman"/>
        </w:rPr>
        <w:t>.  If a check does not clear the bank account the buyer will have five (5) business days following notification from the Treasurer to repay with guaranteed funds or the tax sale certificate(s) will be cancelled.  If repaid with guaranteed funds, a $30 service fee will be added for each check returned unpaid.  The County Treasurer reserves the right to require guaranteed funds for any future payments from the tax sale buyer.</w:t>
      </w:r>
    </w:p>
    <w:p w:rsidR="009F6A47" w:rsidRDefault="009F6A47" w:rsidP="009F6A47">
      <w:pPr>
        <w:tabs>
          <w:tab w:val="left" w:pos="1080"/>
        </w:tabs>
        <w:spacing w:after="0" w:line="240" w:lineRule="auto"/>
        <w:ind w:left="1080"/>
        <w:rPr>
          <w:rFonts w:asciiTheme="majorHAnsi" w:hAnsiTheme="majorHAnsi" w:cs="Times New Roman"/>
        </w:rPr>
      </w:pPr>
    </w:p>
    <w:p w:rsidR="00E30D60" w:rsidRPr="008F573C" w:rsidRDefault="00E30D60" w:rsidP="009F6A47">
      <w:pPr>
        <w:tabs>
          <w:tab w:val="left" w:pos="1080"/>
        </w:tabs>
        <w:spacing w:after="0" w:line="240" w:lineRule="auto"/>
        <w:ind w:left="1080"/>
        <w:rPr>
          <w:rFonts w:asciiTheme="majorHAnsi" w:hAnsiTheme="majorHAnsi" w:cs="Times New Roman"/>
        </w:rPr>
      </w:pPr>
    </w:p>
    <w:p w:rsidR="009F6A47" w:rsidRPr="00E30D60" w:rsidRDefault="009F6A47" w:rsidP="003B1D2E">
      <w:pPr>
        <w:pStyle w:val="ListParagraph"/>
        <w:numPr>
          <w:ilvl w:val="0"/>
          <w:numId w:val="2"/>
        </w:numPr>
        <w:spacing w:after="0" w:line="240" w:lineRule="auto"/>
        <w:ind w:left="720"/>
        <w:rPr>
          <w:rFonts w:asciiTheme="majorHAnsi" w:hAnsiTheme="majorHAnsi" w:cs="Times New Roman"/>
          <w:u w:val="single"/>
        </w:rPr>
      </w:pPr>
      <w:r w:rsidRPr="00E30D60">
        <w:rPr>
          <w:rFonts w:asciiTheme="majorHAnsi" w:hAnsiTheme="majorHAnsi" w:cs="Times New Roman"/>
          <w:u w:val="single"/>
        </w:rPr>
        <w:t>Certificates of Purchase</w:t>
      </w:r>
    </w:p>
    <w:p w:rsidR="00677744"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9F6A47" w:rsidRPr="008F573C">
        <w:rPr>
          <w:rFonts w:asciiTheme="majorHAnsi" w:hAnsiTheme="majorHAnsi" w:cs="Times New Roman"/>
        </w:rPr>
        <w:t xml:space="preserve">Please allow seven (7) to ten (10) days to receive your </w:t>
      </w:r>
      <w:r w:rsidR="00677744" w:rsidRPr="008F573C">
        <w:rPr>
          <w:rFonts w:asciiTheme="majorHAnsi" w:hAnsiTheme="majorHAnsi" w:cs="Times New Roman"/>
        </w:rPr>
        <w:t>certificate</w:t>
      </w:r>
      <w:r w:rsidR="009F6A47" w:rsidRPr="008F573C">
        <w:rPr>
          <w:rFonts w:asciiTheme="majorHAnsi" w:hAnsiTheme="majorHAnsi" w:cs="Times New Roman"/>
        </w:rPr>
        <w:t>(s). This allows the Treasurer’s staff time to complete posting of records, editing of certificates, and balancing the proceeds received from the tax sale.</w:t>
      </w:r>
      <w:r w:rsidR="00677744" w:rsidRPr="008F573C">
        <w:rPr>
          <w:rFonts w:asciiTheme="majorHAnsi" w:hAnsiTheme="majorHAnsi" w:cs="Times New Roman"/>
        </w:rPr>
        <w:tab/>
      </w:r>
    </w:p>
    <w:p w:rsidR="00677744" w:rsidRPr="008F573C" w:rsidRDefault="00677744" w:rsidP="003B1D2E">
      <w:pPr>
        <w:tabs>
          <w:tab w:val="left" w:pos="1080"/>
        </w:tabs>
        <w:spacing w:after="0" w:line="240" w:lineRule="auto"/>
        <w:ind w:left="720" w:hanging="360"/>
        <w:rPr>
          <w:rFonts w:asciiTheme="majorHAnsi" w:hAnsiTheme="majorHAnsi" w:cs="Times New Roman"/>
        </w:rPr>
      </w:pPr>
    </w:p>
    <w:p w:rsidR="00677744" w:rsidRPr="008F573C" w:rsidRDefault="003B1D2E" w:rsidP="003B1D2E">
      <w:pPr>
        <w:tabs>
          <w:tab w:val="left" w:pos="1080"/>
        </w:tabs>
        <w:spacing w:after="0" w:line="240" w:lineRule="auto"/>
        <w:ind w:left="720" w:hanging="360"/>
        <w:rPr>
          <w:rFonts w:asciiTheme="majorHAnsi" w:hAnsiTheme="majorHAnsi" w:cs="Times New Roman"/>
        </w:rPr>
      </w:pPr>
      <w:r>
        <w:rPr>
          <w:rFonts w:asciiTheme="majorHAnsi" w:hAnsiTheme="majorHAnsi" w:cs="Times New Roman"/>
        </w:rPr>
        <w:tab/>
      </w:r>
      <w:r w:rsidR="008D7C24">
        <w:rPr>
          <w:rFonts w:asciiTheme="majorHAnsi" w:hAnsiTheme="majorHAnsi" w:cs="Times New Roman"/>
        </w:rPr>
        <w:t>The C</w:t>
      </w:r>
      <w:r w:rsidR="00677744" w:rsidRPr="008F573C">
        <w:rPr>
          <w:rFonts w:asciiTheme="majorHAnsi" w:hAnsiTheme="majorHAnsi" w:cs="Times New Roman"/>
        </w:rPr>
        <w:t xml:space="preserve">ertificate of Purchase is assignable by endorsement and entry in the county system in the </w:t>
      </w:r>
      <w:r w:rsidR="00A34B23" w:rsidRPr="008F573C">
        <w:rPr>
          <w:rFonts w:asciiTheme="majorHAnsi" w:hAnsiTheme="majorHAnsi" w:cs="Times New Roman"/>
        </w:rPr>
        <w:t>County Treasurer’s office of the county</w:t>
      </w:r>
      <w:r w:rsidR="00677744" w:rsidRPr="008F573C">
        <w:rPr>
          <w:rFonts w:asciiTheme="majorHAnsi" w:hAnsiTheme="majorHAnsi" w:cs="Times New Roman"/>
        </w:rPr>
        <w:t xml:space="preserve"> from which the certificate was issued.  For each assignment transaction, the Treasurer shall charge the assignee an assignment transaction fee of one hundred dollars ($100) to be deposited to the county general fund.  The assignment transaction fee shall not be added to the amount necessary to redeem.  It is the purchaser’s responsibility to verify that the tax sale certificates and redemption copies received are correct for the parcels purchased.</w:t>
      </w:r>
    </w:p>
    <w:p w:rsidR="00677744" w:rsidRDefault="00677744" w:rsidP="00677744">
      <w:pPr>
        <w:tabs>
          <w:tab w:val="left" w:pos="1080"/>
        </w:tabs>
        <w:spacing w:after="0" w:line="240" w:lineRule="auto"/>
        <w:rPr>
          <w:rFonts w:asciiTheme="majorHAnsi" w:hAnsiTheme="majorHAnsi" w:cs="Times New Roman"/>
        </w:rPr>
      </w:pPr>
    </w:p>
    <w:p w:rsidR="00E30D60" w:rsidRPr="008F573C" w:rsidRDefault="00E30D60" w:rsidP="00677744">
      <w:pPr>
        <w:tabs>
          <w:tab w:val="left" w:pos="1080"/>
        </w:tabs>
        <w:spacing w:after="0" w:line="240" w:lineRule="auto"/>
        <w:rPr>
          <w:rFonts w:asciiTheme="majorHAnsi" w:hAnsiTheme="majorHAnsi" w:cs="Times New Roman"/>
        </w:rPr>
      </w:pPr>
    </w:p>
    <w:p w:rsidR="00CC06EA" w:rsidRPr="00E30D60" w:rsidRDefault="00CC06EA" w:rsidP="003B1D2E">
      <w:pPr>
        <w:pStyle w:val="ListParagraph"/>
        <w:numPr>
          <w:ilvl w:val="0"/>
          <w:numId w:val="2"/>
        </w:numPr>
        <w:spacing w:after="0" w:line="240" w:lineRule="auto"/>
        <w:ind w:left="720"/>
        <w:rPr>
          <w:rFonts w:asciiTheme="majorHAnsi" w:hAnsiTheme="majorHAnsi"/>
          <w:u w:val="single"/>
        </w:rPr>
      </w:pPr>
      <w:r w:rsidRPr="00E30D60">
        <w:rPr>
          <w:rFonts w:asciiTheme="majorHAnsi" w:hAnsiTheme="majorHAnsi"/>
          <w:u w:val="single"/>
        </w:rPr>
        <w:t>W-9 FORM/1099</w:t>
      </w: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A W-9 form must be completed and signed prior to the time of tax sale.  This information is needed so that we can issue an accurate 1099-INT form with the appropriate social security number or taxpayer identification number.</w:t>
      </w:r>
    </w:p>
    <w:p w:rsidR="00CC06EA" w:rsidRPr="008F573C" w:rsidRDefault="00CC06EA" w:rsidP="00CC06EA">
      <w:pPr>
        <w:pStyle w:val="BodyTextIndent2"/>
        <w:ind w:left="1440"/>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At the end of the calendar year the Treasurer will issue a 1099-INT form to you and to the Internal Revenue Service if the accumulative interest paid to you during the calendar yea</w:t>
      </w:r>
      <w:r w:rsidR="00A34B23" w:rsidRPr="008F573C">
        <w:rPr>
          <w:rFonts w:asciiTheme="majorHAnsi" w:hAnsiTheme="majorHAnsi"/>
          <w:sz w:val="22"/>
          <w:szCs w:val="22"/>
        </w:rPr>
        <w:t>r is equal to or exceeds six hundred dollars ($600)</w:t>
      </w:r>
      <w:r w:rsidRPr="008F573C">
        <w:rPr>
          <w:rFonts w:asciiTheme="majorHAnsi" w:hAnsiTheme="majorHAnsi"/>
          <w:sz w:val="22"/>
          <w:szCs w:val="22"/>
        </w:rPr>
        <w:t>.  You will use this information when filing your Federal and State Income Tax Claims.</w:t>
      </w:r>
    </w:p>
    <w:p w:rsidR="00CC06EA" w:rsidRDefault="00CC06EA" w:rsidP="00CC06EA">
      <w:pPr>
        <w:pStyle w:val="BodyTextIndent2"/>
        <w:ind w:left="1440"/>
        <w:rPr>
          <w:rFonts w:asciiTheme="majorHAnsi" w:hAnsiTheme="majorHAnsi"/>
          <w:sz w:val="22"/>
          <w:szCs w:val="22"/>
        </w:rPr>
      </w:pPr>
    </w:p>
    <w:p w:rsidR="00E30D60" w:rsidRPr="008F573C" w:rsidRDefault="00E30D60" w:rsidP="00CC06EA">
      <w:pPr>
        <w:pStyle w:val="BodyTextIndent2"/>
        <w:ind w:left="1440"/>
        <w:rPr>
          <w:rFonts w:asciiTheme="majorHAnsi" w:hAnsiTheme="majorHAnsi"/>
          <w:sz w:val="22"/>
          <w:szCs w:val="22"/>
        </w:rPr>
      </w:pPr>
    </w:p>
    <w:p w:rsidR="00CC06EA" w:rsidRPr="00E30D60" w:rsidRDefault="00CC06EA" w:rsidP="00CC06EA">
      <w:pPr>
        <w:pStyle w:val="BodyTextIndent"/>
        <w:numPr>
          <w:ilvl w:val="0"/>
          <w:numId w:val="4"/>
        </w:numPr>
        <w:rPr>
          <w:rFonts w:asciiTheme="majorHAnsi" w:hAnsiTheme="majorHAnsi"/>
          <w:sz w:val="22"/>
          <w:szCs w:val="22"/>
          <w:u w:val="single"/>
        </w:rPr>
      </w:pPr>
      <w:r w:rsidRPr="00E30D60">
        <w:rPr>
          <w:rFonts w:asciiTheme="majorHAnsi" w:hAnsiTheme="majorHAnsi"/>
          <w:sz w:val="22"/>
          <w:szCs w:val="22"/>
          <w:u w:val="single"/>
        </w:rPr>
        <w:t>RIGHT OF REDEMPTION</w:t>
      </w: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The Tax Sale Certificate of Purchase does not convey title to the purchaser.  The titleholder of record or other interested party retains the right to redeem within the specified period of time, depending on the type of tax sale.  If the sale remains unredeemed after this period has expired, the purchaser may begin proceedings to obtain a Tax Deed to the parcel.</w:t>
      </w:r>
    </w:p>
    <w:p w:rsidR="00CC06EA" w:rsidRPr="003704C8" w:rsidRDefault="00CC06EA" w:rsidP="00C44F2F">
      <w:pPr>
        <w:spacing w:before="240"/>
        <w:jc w:val="center"/>
        <w:rPr>
          <w:rFonts w:asciiTheme="majorHAnsi" w:eastAsia="Times New Roman" w:hAnsiTheme="majorHAnsi" w:cs="Times New Roman"/>
        </w:rPr>
      </w:pPr>
      <w:r w:rsidRPr="00E30D60">
        <w:rPr>
          <w:rFonts w:asciiTheme="majorHAnsi" w:hAnsiTheme="majorHAnsi"/>
          <w:b/>
          <w:color w:val="000000" w:themeColor="text1"/>
        </w:rPr>
        <w:t>REGULAR TAX SALE</w:t>
      </w:r>
    </w:p>
    <w:p w:rsidR="00CC06EA" w:rsidRDefault="008F345E" w:rsidP="003B1D2E">
      <w:pPr>
        <w:pStyle w:val="BodyTextIndent"/>
        <w:rPr>
          <w:rFonts w:asciiTheme="majorHAnsi" w:hAnsiTheme="majorHAnsi"/>
          <w:sz w:val="22"/>
          <w:szCs w:val="22"/>
        </w:rPr>
      </w:pPr>
      <w:r>
        <w:rPr>
          <w:rFonts w:asciiTheme="majorHAnsi" w:hAnsiTheme="majorHAnsi"/>
          <w:sz w:val="22"/>
          <w:szCs w:val="22"/>
        </w:rPr>
        <w:t>The</w:t>
      </w:r>
      <w:r w:rsidR="00CC06EA" w:rsidRPr="008F573C">
        <w:rPr>
          <w:rFonts w:asciiTheme="majorHAnsi" w:hAnsiTheme="majorHAnsi"/>
          <w:sz w:val="22"/>
          <w:szCs w:val="22"/>
        </w:rPr>
        <w:t xml:space="preserve"> 90-day Notice of Right of Redemption may be issued after one year and nine months from the date of </w:t>
      </w:r>
      <w:r>
        <w:rPr>
          <w:rFonts w:asciiTheme="majorHAnsi" w:hAnsiTheme="majorHAnsi"/>
          <w:sz w:val="22"/>
          <w:szCs w:val="22"/>
        </w:rPr>
        <w:t xml:space="preserve">tax </w:t>
      </w:r>
      <w:r w:rsidR="00CC06EA" w:rsidRPr="008F573C">
        <w:rPr>
          <w:rFonts w:asciiTheme="majorHAnsi" w:hAnsiTheme="majorHAnsi"/>
          <w:sz w:val="22"/>
          <w:szCs w:val="22"/>
        </w:rPr>
        <w:t>sale. (Parcels eligible for regular tax sale have been advertised only once.)</w:t>
      </w:r>
    </w:p>
    <w:p w:rsidR="00CC06EA" w:rsidRPr="00C44F2F" w:rsidRDefault="00CC06EA" w:rsidP="00E826D2">
      <w:pPr>
        <w:spacing w:before="240" w:after="0"/>
        <w:jc w:val="center"/>
        <w:rPr>
          <w:rFonts w:asciiTheme="majorHAnsi" w:hAnsiTheme="majorHAnsi"/>
          <w:b/>
          <w:color w:val="000000" w:themeColor="text1"/>
        </w:rPr>
      </w:pPr>
      <w:r w:rsidRPr="00C44F2F">
        <w:rPr>
          <w:rFonts w:asciiTheme="majorHAnsi" w:hAnsiTheme="majorHAnsi"/>
          <w:b/>
          <w:color w:val="000000" w:themeColor="text1"/>
        </w:rPr>
        <w:t xml:space="preserve">       PUBLIC BIDDER TAX SALE</w:t>
      </w:r>
    </w:p>
    <w:p w:rsidR="00CC06EA" w:rsidRDefault="00CC06EA" w:rsidP="003B1D2E">
      <w:pPr>
        <w:pStyle w:val="BodyTextIndent"/>
        <w:rPr>
          <w:rFonts w:asciiTheme="majorHAnsi" w:hAnsiTheme="majorHAnsi"/>
          <w:sz w:val="22"/>
          <w:szCs w:val="22"/>
        </w:rPr>
      </w:pPr>
      <w:r w:rsidRPr="008F573C">
        <w:rPr>
          <w:rFonts w:asciiTheme="majorHAnsi" w:hAnsiTheme="majorHAnsi"/>
          <w:sz w:val="22"/>
          <w:szCs w:val="22"/>
        </w:rPr>
        <w:t>The 90-day Notice of Right of Redemption may be issued nine months from the date of sale.  (Parcels eligible for public bidder tax sale have been advertised twice.)</w:t>
      </w:r>
    </w:p>
    <w:p w:rsidR="00CC06EA" w:rsidRPr="00E30D60" w:rsidRDefault="00CC06EA" w:rsidP="00E826D2">
      <w:pPr>
        <w:spacing w:before="240" w:after="0"/>
        <w:jc w:val="center"/>
        <w:rPr>
          <w:rFonts w:asciiTheme="majorHAnsi" w:hAnsiTheme="majorHAnsi"/>
          <w:b/>
          <w:color w:val="000000" w:themeColor="text1"/>
        </w:rPr>
      </w:pPr>
      <w:r w:rsidRPr="00E30D60">
        <w:rPr>
          <w:rFonts w:asciiTheme="majorHAnsi" w:hAnsiTheme="majorHAnsi"/>
          <w:b/>
          <w:color w:val="000000" w:themeColor="text1"/>
        </w:rPr>
        <w:t xml:space="preserve">   </w:t>
      </w:r>
      <w:r w:rsidR="00FA0C4D">
        <w:rPr>
          <w:rFonts w:asciiTheme="majorHAnsi" w:hAnsiTheme="majorHAnsi"/>
          <w:b/>
          <w:color w:val="000000" w:themeColor="text1"/>
        </w:rPr>
        <w:t xml:space="preserve">      </w:t>
      </w:r>
      <w:r w:rsidR="00FA0C4D" w:rsidRPr="00E826D2">
        <w:rPr>
          <w:rFonts w:asciiTheme="majorHAnsi" w:hAnsiTheme="majorHAnsi"/>
          <w:b/>
          <w:color w:val="000000" w:themeColor="text1"/>
        </w:rPr>
        <w:t>FAILURE</w:t>
      </w:r>
      <w:r w:rsidR="00FA0C4D">
        <w:rPr>
          <w:rFonts w:asciiTheme="majorHAnsi" w:hAnsiTheme="majorHAnsi"/>
          <w:b/>
          <w:color w:val="000000" w:themeColor="text1"/>
        </w:rPr>
        <w:t xml:space="preserve"> TO OBTAIN DEED - </w:t>
      </w:r>
      <w:r w:rsidRPr="00E30D60">
        <w:rPr>
          <w:rFonts w:asciiTheme="majorHAnsi" w:hAnsiTheme="majorHAnsi"/>
          <w:b/>
          <w:color w:val="000000" w:themeColor="text1"/>
        </w:rPr>
        <w:t>CANCELLATION OF TAX SALE</w:t>
      </w:r>
    </w:p>
    <w:p w:rsidR="00CC06EA" w:rsidRPr="008F573C" w:rsidRDefault="00CC06EA" w:rsidP="003B1D2E">
      <w:pPr>
        <w:pStyle w:val="BodyTextIndent"/>
        <w:rPr>
          <w:rFonts w:asciiTheme="majorHAnsi" w:hAnsiTheme="majorHAnsi"/>
          <w:sz w:val="22"/>
          <w:szCs w:val="22"/>
        </w:rPr>
      </w:pPr>
      <w:r w:rsidRPr="008F573C">
        <w:rPr>
          <w:rFonts w:asciiTheme="majorHAnsi" w:hAnsiTheme="majorHAnsi"/>
          <w:sz w:val="22"/>
          <w:szCs w:val="22"/>
        </w:rPr>
        <w:t>After three</w:t>
      </w:r>
      <w:r w:rsidR="00A34B23" w:rsidRPr="008F573C">
        <w:rPr>
          <w:rFonts w:asciiTheme="majorHAnsi" w:hAnsiTheme="majorHAnsi"/>
          <w:sz w:val="22"/>
          <w:szCs w:val="22"/>
        </w:rPr>
        <w:t xml:space="preserve"> (3)</w:t>
      </w:r>
      <w:r w:rsidRPr="008F573C">
        <w:rPr>
          <w:rFonts w:asciiTheme="majorHAnsi" w:hAnsiTheme="majorHAnsi"/>
          <w:sz w:val="22"/>
          <w:szCs w:val="22"/>
        </w:rPr>
        <w:t xml:space="preserve"> years have elapsed from the time of the sale, if action has not been completed which qualifies the holder of the certificate to obtain a deed, the Treasurer will cancel the tax sale certificate.</w:t>
      </w:r>
    </w:p>
    <w:p w:rsidR="00CC06EA" w:rsidRDefault="00CC06EA" w:rsidP="00CC06EA">
      <w:pPr>
        <w:pStyle w:val="BodyTextIndent2"/>
        <w:ind w:left="1440"/>
        <w:jc w:val="left"/>
        <w:rPr>
          <w:rFonts w:asciiTheme="majorHAnsi" w:hAnsiTheme="majorHAnsi"/>
          <w:sz w:val="22"/>
          <w:szCs w:val="22"/>
        </w:rPr>
      </w:pPr>
    </w:p>
    <w:p w:rsidR="00E30D60" w:rsidRPr="008F573C" w:rsidRDefault="00E30D60" w:rsidP="00CC06EA">
      <w:pPr>
        <w:pStyle w:val="BodyTextIndent2"/>
        <w:ind w:left="1440"/>
        <w:jc w:val="left"/>
        <w:rPr>
          <w:rFonts w:asciiTheme="majorHAnsi" w:hAnsiTheme="majorHAnsi"/>
          <w:sz w:val="22"/>
          <w:szCs w:val="22"/>
        </w:rPr>
      </w:pPr>
    </w:p>
    <w:p w:rsidR="00CC06EA" w:rsidRPr="008F573C" w:rsidRDefault="00CC06EA" w:rsidP="00CC06EA">
      <w:pPr>
        <w:pStyle w:val="BodyTextIndent2"/>
        <w:ind w:left="1440"/>
        <w:jc w:val="left"/>
        <w:rPr>
          <w:rFonts w:asciiTheme="majorHAnsi" w:hAnsiTheme="majorHAnsi"/>
          <w:sz w:val="22"/>
          <w:szCs w:val="22"/>
        </w:rPr>
      </w:pPr>
    </w:p>
    <w:p w:rsidR="00CC06EA" w:rsidRPr="00E30D60" w:rsidRDefault="00CC06EA" w:rsidP="00CC06EA">
      <w:pPr>
        <w:pStyle w:val="BodyTextIndent"/>
        <w:numPr>
          <w:ilvl w:val="0"/>
          <w:numId w:val="4"/>
        </w:numPr>
        <w:rPr>
          <w:rFonts w:asciiTheme="majorHAnsi" w:hAnsiTheme="majorHAnsi"/>
          <w:sz w:val="22"/>
          <w:szCs w:val="22"/>
          <w:u w:val="single"/>
        </w:rPr>
      </w:pPr>
      <w:r w:rsidRPr="00E30D60">
        <w:rPr>
          <w:rFonts w:asciiTheme="majorHAnsi" w:hAnsiTheme="majorHAnsi"/>
          <w:sz w:val="22"/>
          <w:szCs w:val="22"/>
          <w:u w:val="single"/>
        </w:rPr>
        <w:t>PAYMENT OF SUBSEQUENT TAXES</w:t>
      </w:r>
    </w:p>
    <w:p w:rsidR="00E30D60" w:rsidRDefault="00CC06EA" w:rsidP="00CC06EA">
      <w:pPr>
        <w:pStyle w:val="BodyTextIndent"/>
        <w:rPr>
          <w:rFonts w:asciiTheme="majorHAnsi" w:hAnsiTheme="majorHAnsi"/>
          <w:sz w:val="22"/>
          <w:szCs w:val="22"/>
        </w:rPr>
      </w:pPr>
      <w:r w:rsidRPr="008F573C">
        <w:rPr>
          <w:rFonts w:asciiTheme="majorHAnsi" w:hAnsiTheme="majorHAnsi"/>
          <w:sz w:val="22"/>
          <w:szCs w:val="22"/>
        </w:rPr>
        <w:t>A tax sale purchaser may pay subsequent tax and special assessments on the same parcel on which s/he holds the tax sale certificate.  Only items due in the current fiscal year or pri</w:t>
      </w:r>
      <w:r w:rsidR="00B31A7B">
        <w:rPr>
          <w:rFonts w:asciiTheme="majorHAnsi" w:hAnsiTheme="majorHAnsi"/>
          <w:sz w:val="22"/>
          <w:szCs w:val="22"/>
        </w:rPr>
        <w:t xml:space="preserve">or may be paid on a “sub-list”.  </w:t>
      </w:r>
      <w:r w:rsidRPr="00274080">
        <w:rPr>
          <w:rFonts w:asciiTheme="majorHAnsi" w:hAnsiTheme="majorHAnsi"/>
          <w:sz w:val="22"/>
          <w:szCs w:val="22"/>
        </w:rPr>
        <w:t xml:space="preserve">Subsequent payments may be made on the delinquent half tax payment </w:t>
      </w:r>
      <w:r w:rsidR="00274080" w:rsidRPr="00274080">
        <w:rPr>
          <w:rFonts w:asciiTheme="majorHAnsi" w:hAnsiTheme="majorHAnsi"/>
          <w:sz w:val="22"/>
          <w:szCs w:val="22"/>
        </w:rPr>
        <w:t>one month and 14 days after it becomes delinquent</w:t>
      </w:r>
      <w:r w:rsidRPr="00274080">
        <w:rPr>
          <w:rFonts w:asciiTheme="majorHAnsi" w:hAnsiTheme="majorHAnsi"/>
          <w:sz w:val="22"/>
          <w:szCs w:val="22"/>
        </w:rPr>
        <w:t>.</w:t>
      </w:r>
      <w:r w:rsidRPr="008F573C">
        <w:rPr>
          <w:rFonts w:asciiTheme="majorHAnsi" w:hAnsiTheme="majorHAnsi"/>
          <w:sz w:val="22"/>
          <w:szCs w:val="22"/>
        </w:rPr>
        <w:t xml:space="preserve">   Only items due in the current fiscal year or prior may be paid on a sub-list.  Special assessments due in future years cannot be paid until the fiscal year in which they become due. Subsequent tax payments must be received by 4:30 PM of the last business day in order to accrue interest for that month. Postmarks cannot be accepted. </w:t>
      </w:r>
      <w:r w:rsidRPr="00302F94">
        <w:rPr>
          <w:rFonts w:asciiTheme="majorHAnsi" w:hAnsiTheme="majorHAnsi"/>
          <w:sz w:val="22"/>
          <w:szCs w:val="22"/>
          <w:u w:val="single"/>
        </w:rPr>
        <w:t>Failure to report sub-list payment may result in omission fro</w:t>
      </w:r>
      <w:r w:rsidR="00E30D60" w:rsidRPr="00302F94">
        <w:rPr>
          <w:rFonts w:asciiTheme="majorHAnsi" w:hAnsiTheme="majorHAnsi"/>
          <w:sz w:val="22"/>
          <w:szCs w:val="22"/>
          <w:u w:val="single"/>
        </w:rPr>
        <w:t>m the redemption calculations</w:t>
      </w:r>
      <w:r w:rsidR="00E30D60">
        <w:rPr>
          <w:rFonts w:asciiTheme="majorHAnsi" w:hAnsiTheme="majorHAnsi"/>
          <w:sz w:val="22"/>
          <w:szCs w:val="22"/>
        </w:rPr>
        <w:t xml:space="preserve">. </w:t>
      </w:r>
    </w:p>
    <w:p w:rsidR="00E30D60" w:rsidRDefault="00302F94" w:rsidP="00302F94">
      <w:pPr>
        <w:pStyle w:val="BodyTextIndent"/>
        <w:tabs>
          <w:tab w:val="left" w:pos="4350"/>
        </w:tabs>
        <w:rPr>
          <w:rFonts w:asciiTheme="majorHAnsi" w:hAnsiTheme="majorHAnsi"/>
          <w:sz w:val="22"/>
          <w:szCs w:val="22"/>
        </w:rPr>
      </w:pPr>
      <w:r>
        <w:rPr>
          <w:rFonts w:asciiTheme="majorHAnsi" w:hAnsiTheme="majorHAnsi"/>
          <w:sz w:val="22"/>
          <w:szCs w:val="22"/>
        </w:rPr>
        <w:tab/>
      </w:r>
    </w:p>
    <w:p w:rsidR="00E30D60" w:rsidRDefault="00CC06EA" w:rsidP="00CC06EA">
      <w:pPr>
        <w:pStyle w:val="BodyTextIndent"/>
        <w:rPr>
          <w:rFonts w:asciiTheme="majorHAnsi" w:hAnsiTheme="majorHAnsi"/>
          <w:sz w:val="22"/>
          <w:szCs w:val="22"/>
        </w:rPr>
      </w:pPr>
      <w:r w:rsidRPr="008F573C">
        <w:rPr>
          <w:rFonts w:asciiTheme="majorHAnsi" w:hAnsiTheme="majorHAnsi"/>
          <w:sz w:val="22"/>
          <w:szCs w:val="22"/>
        </w:rPr>
        <w:t xml:space="preserve">You may pay subsequent taxes online by registering as a Tax Sale Investor at </w:t>
      </w:r>
      <w:r w:rsidRPr="008F573C">
        <w:rPr>
          <w:rFonts w:asciiTheme="majorHAnsi" w:hAnsiTheme="majorHAnsi"/>
          <w:sz w:val="22"/>
          <w:szCs w:val="22"/>
          <w:u w:val="single"/>
        </w:rPr>
        <w:t>www.iowatreasurers.org</w:t>
      </w:r>
      <w:r w:rsidRPr="008F573C">
        <w:rPr>
          <w:rFonts w:asciiTheme="majorHAnsi" w:hAnsiTheme="majorHAnsi"/>
          <w:sz w:val="22"/>
          <w:szCs w:val="22"/>
        </w:rPr>
        <w:t xml:space="preserve"> and selecting “Tax Sale Investor Registration” under the “ONLINE SERVICES” drop-down menu.  After completion of the registration process you will be able to access a list of parcels in the 88 ICTEA-participating counties on which you hold tax sale certificates. You can select the parcels you want to pay and submit payment by ACH debit</w:t>
      </w:r>
      <w:r w:rsidR="00FA2946">
        <w:rPr>
          <w:rFonts w:asciiTheme="majorHAnsi" w:hAnsiTheme="majorHAnsi"/>
          <w:sz w:val="22"/>
          <w:szCs w:val="22"/>
        </w:rPr>
        <w:t>. There will be a charge of $0.2</w:t>
      </w:r>
      <w:r w:rsidRPr="008F573C">
        <w:rPr>
          <w:rFonts w:asciiTheme="majorHAnsi" w:hAnsiTheme="majorHAnsi"/>
          <w:sz w:val="22"/>
          <w:szCs w:val="22"/>
        </w:rPr>
        <w:t>5 for each parcel paid.</w:t>
      </w:r>
    </w:p>
    <w:p w:rsidR="00E30D60" w:rsidRDefault="00E30D60" w:rsidP="00CC06EA">
      <w:pPr>
        <w:pStyle w:val="BodyTextIndent"/>
        <w:rPr>
          <w:rFonts w:asciiTheme="majorHAnsi" w:hAnsiTheme="majorHAnsi"/>
          <w:sz w:val="22"/>
          <w:szCs w:val="22"/>
        </w:rPr>
      </w:pPr>
    </w:p>
    <w:p w:rsidR="00CC06EA" w:rsidRDefault="00CC06EA" w:rsidP="00CC06EA">
      <w:pPr>
        <w:pStyle w:val="BodyTextIndent2"/>
        <w:ind w:left="1440"/>
        <w:jc w:val="left"/>
        <w:rPr>
          <w:rFonts w:asciiTheme="majorHAnsi" w:hAnsiTheme="majorHAnsi"/>
          <w:sz w:val="22"/>
          <w:szCs w:val="22"/>
        </w:rPr>
      </w:pPr>
    </w:p>
    <w:p w:rsidR="00E30D60" w:rsidRPr="008F573C" w:rsidRDefault="00E30D60" w:rsidP="00CC06EA">
      <w:pPr>
        <w:pStyle w:val="BodyTextIndent2"/>
        <w:ind w:left="1440"/>
        <w:jc w:val="left"/>
        <w:rPr>
          <w:rFonts w:asciiTheme="majorHAnsi" w:hAnsiTheme="majorHAnsi"/>
          <w:sz w:val="22"/>
          <w:szCs w:val="22"/>
        </w:rPr>
      </w:pPr>
    </w:p>
    <w:p w:rsidR="00CC06EA" w:rsidRPr="007633F8" w:rsidRDefault="00CC06EA" w:rsidP="007633F8">
      <w:pPr>
        <w:pStyle w:val="ListParagraph"/>
        <w:numPr>
          <w:ilvl w:val="0"/>
          <w:numId w:val="4"/>
        </w:numPr>
        <w:spacing w:after="0" w:line="240" w:lineRule="auto"/>
        <w:rPr>
          <w:rFonts w:asciiTheme="majorHAnsi" w:hAnsiTheme="majorHAnsi"/>
          <w:u w:val="single"/>
        </w:rPr>
      </w:pPr>
      <w:r w:rsidRPr="007633F8">
        <w:rPr>
          <w:rFonts w:asciiTheme="majorHAnsi" w:hAnsiTheme="majorHAnsi"/>
          <w:u w:val="single"/>
        </w:rPr>
        <w:t>REIMBURSEMENT OF TAX SALE REDEMPTION</w:t>
      </w:r>
    </w:p>
    <w:p w:rsidR="00CC06EA" w:rsidRDefault="00CC06EA" w:rsidP="00CC06EA">
      <w:pPr>
        <w:pStyle w:val="BodyTextIndent"/>
        <w:rPr>
          <w:rFonts w:asciiTheme="majorHAnsi" w:hAnsiTheme="majorHAnsi"/>
          <w:sz w:val="22"/>
          <w:szCs w:val="22"/>
        </w:rPr>
      </w:pPr>
      <w:r w:rsidRPr="008F573C">
        <w:rPr>
          <w:rFonts w:asciiTheme="majorHAnsi" w:hAnsiTheme="majorHAnsi"/>
          <w:sz w:val="22"/>
          <w:szCs w:val="22"/>
        </w:rPr>
        <w:t xml:space="preserve">Except for certificates held by a county, redemption is not valid unless received by the Treasurer prior to the close of business on the ninetieth </w:t>
      </w:r>
      <w:r w:rsidR="00A34B23" w:rsidRPr="008F573C">
        <w:rPr>
          <w:rFonts w:asciiTheme="majorHAnsi" w:hAnsiTheme="majorHAnsi"/>
          <w:sz w:val="22"/>
          <w:szCs w:val="22"/>
        </w:rPr>
        <w:t>(90</w:t>
      </w:r>
      <w:r w:rsidR="00A34B23" w:rsidRPr="008F573C">
        <w:rPr>
          <w:rFonts w:asciiTheme="majorHAnsi" w:hAnsiTheme="majorHAnsi"/>
          <w:sz w:val="22"/>
          <w:szCs w:val="22"/>
          <w:vertAlign w:val="superscript"/>
        </w:rPr>
        <w:t>th</w:t>
      </w:r>
      <w:r w:rsidR="00775612" w:rsidRPr="008F573C">
        <w:rPr>
          <w:rFonts w:asciiTheme="majorHAnsi" w:hAnsiTheme="majorHAnsi"/>
          <w:sz w:val="22"/>
          <w:szCs w:val="22"/>
        </w:rPr>
        <w:t>) day</w:t>
      </w:r>
      <w:r w:rsidRPr="008F573C">
        <w:rPr>
          <w:rFonts w:asciiTheme="majorHAnsi" w:hAnsiTheme="majorHAnsi"/>
          <w:sz w:val="22"/>
          <w:szCs w:val="22"/>
        </w:rPr>
        <w:t xml:space="preserve"> from the date of completed service.  Service is completed when the certificate holder files the </w:t>
      </w:r>
      <w:r w:rsidR="00A34B23" w:rsidRPr="008F573C">
        <w:rPr>
          <w:rFonts w:asciiTheme="majorHAnsi" w:hAnsiTheme="majorHAnsi"/>
          <w:sz w:val="22"/>
          <w:szCs w:val="22"/>
        </w:rPr>
        <w:t>ninety-day (</w:t>
      </w:r>
      <w:r w:rsidRPr="008F573C">
        <w:rPr>
          <w:rFonts w:asciiTheme="majorHAnsi" w:hAnsiTheme="majorHAnsi"/>
          <w:sz w:val="22"/>
          <w:szCs w:val="22"/>
        </w:rPr>
        <w:t>90-day</w:t>
      </w:r>
      <w:r w:rsidR="00A34B23" w:rsidRPr="008F573C">
        <w:rPr>
          <w:rFonts w:asciiTheme="majorHAnsi" w:hAnsiTheme="majorHAnsi"/>
          <w:sz w:val="22"/>
          <w:szCs w:val="22"/>
        </w:rPr>
        <w:t>)</w:t>
      </w:r>
      <w:r w:rsidRPr="008F573C">
        <w:rPr>
          <w:rFonts w:asciiTheme="majorHAnsi" w:hAnsiTheme="majorHAnsi"/>
          <w:sz w:val="22"/>
          <w:szCs w:val="22"/>
        </w:rPr>
        <w:t xml:space="preserve"> affidavit with the Treasurer. </w:t>
      </w:r>
    </w:p>
    <w:p w:rsidR="00E30D60" w:rsidRPr="008F573C" w:rsidRDefault="00E30D60" w:rsidP="00CC06EA">
      <w:pPr>
        <w:pStyle w:val="BodyTextIndent"/>
        <w:rPr>
          <w:rFonts w:asciiTheme="majorHAnsi" w:hAnsiTheme="majorHAnsi"/>
          <w:sz w:val="22"/>
          <w:szCs w:val="22"/>
        </w:rPr>
      </w:pPr>
    </w:p>
    <w:p w:rsidR="003B1D2E" w:rsidRDefault="003B1D2E">
      <w:pPr>
        <w:rPr>
          <w:rFonts w:asciiTheme="majorHAnsi" w:eastAsia="Times New Roman" w:hAnsiTheme="majorHAnsi" w:cs="Times New Roman"/>
          <w:b/>
        </w:rPr>
      </w:pPr>
      <w:r>
        <w:rPr>
          <w:rFonts w:asciiTheme="majorHAnsi" w:hAnsiTheme="majorHAnsi"/>
          <w:b/>
        </w:rPr>
        <w:br w:type="page"/>
      </w:r>
    </w:p>
    <w:p w:rsidR="00CC06EA" w:rsidRPr="008F573C" w:rsidRDefault="00CC06EA" w:rsidP="00CC06EA">
      <w:pPr>
        <w:pStyle w:val="BodyTextIndent"/>
        <w:rPr>
          <w:rFonts w:asciiTheme="majorHAnsi" w:hAnsiTheme="majorHAnsi"/>
          <w:b/>
          <w:sz w:val="22"/>
          <w:szCs w:val="22"/>
        </w:rPr>
      </w:pPr>
      <w:r w:rsidRPr="008F573C">
        <w:rPr>
          <w:rFonts w:asciiTheme="majorHAnsi" w:hAnsiTheme="majorHAnsi"/>
          <w:b/>
          <w:sz w:val="22"/>
          <w:szCs w:val="22"/>
        </w:rPr>
        <w:t>A redeemed tax sale will include the following:</w:t>
      </w:r>
    </w:p>
    <w:p w:rsidR="00CC06EA" w:rsidRPr="008F573C" w:rsidRDefault="00CC06EA" w:rsidP="00CC06EA">
      <w:pPr>
        <w:pStyle w:val="BodyTextIndent2"/>
        <w:numPr>
          <w:ilvl w:val="0"/>
          <w:numId w:val="5"/>
        </w:numPr>
        <w:tabs>
          <w:tab w:val="clear" w:pos="2160"/>
          <w:tab w:val="num" w:pos="1440"/>
        </w:tabs>
        <w:ind w:left="1440"/>
        <w:jc w:val="left"/>
        <w:rPr>
          <w:rFonts w:asciiTheme="majorHAnsi" w:hAnsiTheme="majorHAnsi"/>
          <w:sz w:val="22"/>
          <w:szCs w:val="22"/>
        </w:rPr>
      </w:pPr>
      <w:r w:rsidRPr="008F573C">
        <w:rPr>
          <w:rFonts w:asciiTheme="majorHAnsi" w:hAnsiTheme="majorHAnsi"/>
          <w:sz w:val="22"/>
          <w:szCs w:val="22"/>
        </w:rPr>
        <w:t>The original tax sale amount, including the certificate fee paid by the purchaser at the time of the sale.</w:t>
      </w:r>
    </w:p>
    <w:p w:rsidR="00CC06EA" w:rsidRPr="008F573C" w:rsidRDefault="00CC06EA" w:rsidP="00CC06EA">
      <w:pPr>
        <w:pStyle w:val="BodyTextIndent2"/>
        <w:numPr>
          <w:ilvl w:val="0"/>
          <w:numId w:val="5"/>
        </w:numPr>
        <w:tabs>
          <w:tab w:val="clear" w:pos="2160"/>
          <w:tab w:val="num" w:pos="1440"/>
        </w:tabs>
        <w:ind w:left="1440"/>
        <w:jc w:val="left"/>
        <w:rPr>
          <w:rFonts w:asciiTheme="majorHAnsi" w:hAnsiTheme="majorHAnsi"/>
          <w:sz w:val="22"/>
          <w:szCs w:val="22"/>
        </w:rPr>
      </w:pPr>
      <w:r w:rsidRPr="008F573C">
        <w:rPr>
          <w:rFonts w:asciiTheme="majorHAnsi" w:hAnsiTheme="majorHAnsi"/>
          <w:sz w:val="22"/>
          <w:szCs w:val="22"/>
        </w:rPr>
        <w:t xml:space="preserve">Interest in the amount of 2% per month calculated against the amount for which the parcel was sold, including the amount paid for the certificate of purchase.  Each fraction of a month is counted as a whole month. Subsequent tax payments paid by the purchaser and added to the amount of the sale, with interest in the amount of 2% per month.  Each fraction of a month is counted as a whole month.  </w:t>
      </w:r>
    </w:p>
    <w:p w:rsidR="00CC06EA" w:rsidRPr="008F573C" w:rsidRDefault="00CC06EA" w:rsidP="00CC06EA">
      <w:pPr>
        <w:pStyle w:val="BodyTextIndent2"/>
        <w:numPr>
          <w:ilvl w:val="0"/>
          <w:numId w:val="5"/>
        </w:numPr>
        <w:tabs>
          <w:tab w:val="clear" w:pos="2160"/>
          <w:tab w:val="num" w:pos="1440"/>
        </w:tabs>
        <w:ind w:left="1440"/>
        <w:jc w:val="left"/>
        <w:rPr>
          <w:rFonts w:asciiTheme="majorHAnsi" w:hAnsiTheme="majorHAnsi"/>
          <w:sz w:val="22"/>
          <w:szCs w:val="22"/>
        </w:rPr>
      </w:pPr>
      <w:r w:rsidRPr="008F573C">
        <w:rPr>
          <w:rFonts w:asciiTheme="majorHAnsi" w:hAnsiTheme="majorHAnsi"/>
          <w:sz w:val="22"/>
          <w:szCs w:val="22"/>
        </w:rPr>
        <w:t xml:space="preserve">Valid costs incurred </w:t>
      </w:r>
      <w:r w:rsidR="008D7C24">
        <w:rPr>
          <w:rFonts w:asciiTheme="majorHAnsi" w:hAnsiTheme="majorHAnsi"/>
          <w:sz w:val="22"/>
          <w:szCs w:val="22"/>
        </w:rPr>
        <w:t>are</w:t>
      </w:r>
      <w:r w:rsidRPr="008F573C">
        <w:rPr>
          <w:rFonts w:asciiTheme="majorHAnsi" w:hAnsiTheme="majorHAnsi"/>
          <w:sz w:val="22"/>
          <w:szCs w:val="22"/>
        </w:rPr>
        <w:t xml:space="preserve"> posted to the county system for action taken toward obtaining a tax deed. Cost</w:t>
      </w:r>
      <w:r w:rsidR="00A34B23" w:rsidRPr="008F573C">
        <w:rPr>
          <w:rFonts w:asciiTheme="majorHAnsi" w:hAnsiTheme="majorHAnsi"/>
          <w:sz w:val="22"/>
          <w:szCs w:val="22"/>
        </w:rPr>
        <w:t>s</w:t>
      </w:r>
      <w:r w:rsidRPr="008F573C">
        <w:rPr>
          <w:rFonts w:asciiTheme="majorHAnsi" w:hAnsiTheme="majorHAnsi"/>
          <w:sz w:val="22"/>
          <w:szCs w:val="22"/>
        </w:rPr>
        <w:t xml:space="preserve"> not filed with the treasurer before redemption shall not be collected. Valid costs are defined in 447.13, Code of Iowa as amended</w:t>
      </w:r>
      <w:r w:rsidR="005A61A8">
        <w:rPr>
          <w:rFonts w:asciiTheme="majorHAnsi" w:hAnsiTheme="majorHAnsi"/>
          <w:sz w:val="22"/>
          <w:szCs w:val="22"/>
        </w:rPr>
        <w:t xml:space="preserve"> and</w:t>
      </w:r>
      <w:r w:rsidRPr="008F573C">
        <w:rPr>
          <w:rFonts w:asciiTheme="majorHAnsi" w:hAnsiTheme="majorHAnsi"/>
          <w:sz w:val="22"/>
          <w:szCs w:val="22"/>
        </w:rPr>
        <w:t xml:space="preserve"> include the cost of a record search, serving the notice and cost of publication. A record search must be performed by an abstractor who participates in the title guaranty program or an attorney l</w:t>
      </w:r>
      <w:r w:rsidR="00A34B23" w:rsidRPr="008F573C">
        <w:rPr>
          <w:rFonts w:asciiTheme="majorHAnsi" w:hAnsiTheme="majorHAnsi"/>
          <w:sz w:val="22"/>
          <w:szCs w:val="22"/>
        </w:rPr>
        <w:t>icensed to practice law in the S</w:t>
      </w:r>
      <w:r w:rsidRPr="008F573C">
        <w:rPr>
          <w:rFonts w:asciiTheme="majorHAnsi" w:hAnsiTheme="majorHAnsi"/>
          <w:sz w:val="22"/>
          <w:szCs w:val="22"/>
        </w:rPr>
        <w:t>tate of Iowa.  The amount of the cost of the record search that may be added to the amount necessary to redeem shall not exceed three hundred dollars</w:t>
      </w:r>
      <w:r w:rsidR="00A34B23" w:rsidRPr="008F573C">
        <w:rPr>
          <w:rFonts w:asciiTheme="majorHAnsi" w:hAnsiTheme="majorHAnsi"/>
          <w:sz w:val="22"/>
          <w:szCs w:val="22"/>
        </w:rPr>
        <w:t xml:space="preserve"> ($300)</w:t>
      </w:r>
      <w:r w:rsidRPr="008F573C">
        <w:rPr>
          <w:rFonts w:asciiTheme="majorHAnsi" w:hAnsiTheme="majorHAnsi"/>
          <w:sz w:val="22"/>
          <w:szCs w:val="22"/>
        </w:rPr>
        <w:t xml:space="preserve">. </w:t>
      </w:r>
      <w:r w:rsidR="00302F94">
        <w:rPr>
          <w:rFonts w:asciiTheme="majorHAnsi" w:hAnsiTheme="majorHAnsi"/>
          <w:sz w:val="22"/>
          <w:szCs w:val="22"/>
        </w:rPr>
        <w:t xml:space="preserve"> </w:t>
      </w:r>
      <w:r w:rsidRPr="008F573C">
        <w:rPr>
          <w:rFonts w:asciiTheme="majorHAnsi" w:hAnsiTheme="majorHAnsi"/>
          <w:sz w:val="22"/>
          <w:szCs w:val="22"/>
        </w:rPr>
        <w:t xml:space="preserve">Attorney fees are not authorized costs. </w:t>
      </w:r>
    </w:p>
    <w:p w:rsidR="00CC06EA" w:rsidRPr="008F573C" w:rsidRDefault="00CC06EA" w:rsidP="00CC06EA">
      <w:pPr>
        <w:pStyle w:val="BodyTextIndent2"/>
        <w:ind w:left="1440"/>
        <w:jc w:val="left"/>
        <w:rPr>
          <w:rFonts w:asciiTheme="majorHAnsi" w:hAnsiTheme="majorHAnsi"/>
          <w:sz w:val="22"/>
          <w:szCs w:val="22"/>
        </w:rPr>
      </w:pPr>
    </w:p>
    <w:p w:rsidR="00CC06EA" w:rsidRPr="008F573C" w:rsidRDefault="00CC06EA" w:rsidP="00CC06EA">
      <w:pPr>
        <w:pStyle w:val="BodyTextIndent2"/>
        <w:ind w:left="0"/>
        <w:jc w:val="left"/>
        <w:rPr>
          <w:rFonts w:asciiTheme="majorHAnsi" w:hAnsiTheme="majorHAnsi"/>
          <w:sz w:val="22"/>
          <w:szCs w:val="22"/>
        </w:rPr>
      </w:pPr>
      <w:r w:rsidRPr="008F573C">
        <w:rPr>
          <w:rFonts w:asciiTheme="majorHAnsi" w:hAnsiTheme="majorHAnsi"/>
          <w:sz w:val="22"/>
          <w:szCs w:val="22"/>
        </w:rPr>
        <w:t>THE BUYER IS RESPONSIBLE FOR CHECKING REDEMPTIONS FOR WHICH (S)/HE HOLDS THE CERTIFICATE OF PURCHASE.</w:t>
      </w:r>
    </w:p>
    <w:p w:rsidR="00CC06EA" w:rsidRDefault="00CC06EA" w:rsidP="00CC06EA">
      <w:pPr>
        <w:pStyle w:val="BodyTextIndent2"/>
        <w:ind w:left="0"/>
        <w:jc w:val="left"/>
        <w:rPr>
          <w:rFonts w:asciiTheme="majorHAnsi" w:hAnsiTheme="majorHAnsi"/>
          <w:sz w:val="22"/>
          <w:szCs w:val="22"/>
        </w:rPr>
      </w:pPr>
    </w:p>
    <w:p w:rsidR="009133CE" w:rsidRPr="008F573C" w:rsidRDefault="009133CE" w:rsidP="00CC06EA">
      <w:pPr>
        <w:pStyle w:val="BodyTextIndent2"/>
        <w:ind w:left="0"/>
        <w:jc w:val="left"/>
        <w:rPr>
          <w:rFonts w:asciiTheme="majorHAnsi" w:hAnsiTheme="majorHAnsi"/>
          <w:sz w:val="22"/>
          <w:szCs w:val="22"/>
        </w:rPr>
      </w:pPr>
    </w:p>
    <w:p w:rsidR="00CC06EA" w:rsidRDefault="00CC06EA" w:rsidP="00CC06EA">
      <w:pPr>
        <w:pStyle w:val="BodyTextIndent2"/>
        <w:ind w:left="0"/>
        <w:jc w:val="left"/>
        <w:rPr>
          <w:rFonts w:asciiTheme="majorHAnsi" w:hAnsiTheme="majorHAnsi"/>
          <w:sz w:val="22"/>
          <w:szCs w:val="22"/>
        </w:rPr>
      </w:pPr>
    </w:p>
    <w:p w:rsidR="00CC06EA" w:rsidRPr="00E30D60" w:rsidRDefault="00CC06EA" w:rsidP="00CC06EA">
      <w:pPr>
        <w:pStyle w:val="BodyTextIndent"/>
        <w:numPr>
          <w:ilvl w:val="0"/>
          <w:numId w:val="4"/>
        </w:numPr>
        <w:rPr>
          <w:rFonts w:asciiTheme="majorHAnsi" w:hAnsiTheme="majorHAnsi"/>
          <w:sz w:val="22"/>
          <w:szCs w:val="22"/>
          <w:u w:val="single"/>
        </w:rPr>
      </w:pPr>
      <w:r w:rsidRPr="00E30D60">
        <w:rPr>
          <w:rFonts w:asciiTheme="majorHAnsi" w:hAnsiTheme="majorHAnsi"/>
          <w:sz w:val="22"/>
          <w:szCs w:val="22"/>
          <w:u w:val="single"/>
        </w:rPr>
        <w:t>REDEEMED TAX SALE CERTIFICATE</w:t>
      </w:r>
    </w:p>
    <w:p w:rsidR="00CC06EA" w:rsidRPr="008F573C" w:rsidRDefault="00CC06EA" w:rsidP="00CC06EA">
      <w:pPr>
        <w:pStyle w:val="BodyTextIndent"/>
        <w:rPr>
          <w:rFonts w:asciiTheme="majorHAnsi" w:hAnsiTheme="majorHAnsi"/>
          <w:sz w:val="22"/>
          <w:szCs w:val="22"/>
        </w:rPr>
      </w:pPr>
      <w:r w:rsidRPr="008F573C">
        <w:rPr>
          <w:rFonts w:asciiTheme="majorHAnsi" w:hAnsiTheme="majorHAnsi"/>
          <w:b/>
          <w:sz w:val="22"/>
          <w:szCs w:val="22"/>
        </w:rPr>
        <w:t>The tax sale certificate hol</w:t>
      </w:r>
      <w:r w:rsidR="00B31A7B">
        <w:rPr>
          <w:rFonts w:asciiTheme="majorHAnsi" w:hAnsiTheme="majorHAnsi"/>
          <w:b/>
          <w:sz w:val="22"/>
          <w:szCs w:val="22"/>
        </w:rPr>
        <w:t xml:space="preserve">der is responsible for checking </w:t>
      </w:r>
      <w:r w:rsidRPr="008F573C">
        <w:rPr>
          <w:rFonts w:asciiTheme="majorHAnsi" w:hAnsiTheme="majorHAnsi"/>
          <w:b/>
          <w:sz w:val="22"/>
          <w:szCs w:val="22"/>
        </w:rPr>
        <w:t>redemptions for which they hold the</w:t>
      </w:r>
      <w:r w:rsidRPr="008F573C">
        <w:rPr>
          <w:rFonts w:asciiTheme="majorHAnsi" w:hAnsiTheme="majorHAnsi"/>
          <w:sz w:val="22"/>
          <w:szCs w:val="22"/>
        </w:rPr>
        <w:t xml:space="preserve"> </w:t>
      </w:r>
      <w:r w:rsidRPr="008F573C">
        <w:rPr>
          <w:rFonts w:asciiTheme="majorHAnsi" w:hAnsiTheme="majorHAnsi"/>
          <w:b/>
          <w:sz w:val="22"/>
          <w:szCs w:val="22"/>
        </w:rPr>
        <w:t>certificate of purchase.</w:t>
      </w:r>
      <w:r w:rsidRPr="008F573C">
        <w:rPr>
          <w:rFonts w:asciiTheme="majorHAnsi" w:hAnsiTheme="majorHAnsi"/>
          <w:sz w:val="22"/>
          <w:szCs w:val="22"/>
        </w:rPr>
        <w:t xml:space="preserve">   Interest on any tax sale certificate being redeemed will be figured to the date of redemption only.</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Upon surrender of the tax sale certificate of a redeemed parcel, the Treasurer will issue a check for the redemption amount.  The earliest a reimbursement could occur would be on the first business day following the cashier-validated date of redemption, as shown on the county system.  The purchaser will receive a check and a copy of the redemption certificate, with a breakdown of the total amount of the redemption, to be retained for income tax purposes.</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 xml:space="preserve">If the original Certificate of Purchase has been lost or destroyed, a duplicate can be obtained from the Carroll County Treasurer at a cost of </w:t>
      </w:r>
      <w:r w:rsidR="00A34B23" w:rsidRPr="008F573C">
        <w:rPr>
          <w:rFonts w:asciiTheme="majorHAnsi" w:hAnsiTheme="majorHAnsi"/>
          <w:sz w:val="22"/>
          <w:szCs w:val="22"/>
        </w:rPr>
        <w:t>ten dollars ($10)</w:t>
      </w:r>
      <w:r w:rsidRPr="008F573C">
        <w:rPr>
          <w:rFonts w:asciiTheme="majorHAnsi" w:hAnsiTheme="majorHAnsi"/>
          <w:sz w:val="22"/>
          <w:szCs w:val="22"/>
        </w:rPr>
        <w:t>.</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In the event you have been reimbursed for redemption and the taxpayer’s check does not clear the taxpayer’s bank account for any reason, you will be required to return the funds to the Treasurer upon notification.  We will return the tax sale certificate to you and cancel the redemption.  The tax sale will be reinstated as of the original sale date with any subsequent redemption calculated according to the law in effect at the time of the sale.</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i/>
          <w:sz w:val="22"/>
          <w:szCs w:val="22"/>
        </w:rPr>
        <w:t xml:space="preserve">For </w:t>
      </w:r>
      <w:r w:rsidRPr="004142BF">
        <w:rPr>
          <w:rFonts w:asciiTheme="majorHAnsi" w:hAnsiTheme="majorHAnsi"/>
          <w:i/>
          <w:sz w:val="22"/>
          <w:szCs w:val="22"/>
        </w:rPr>
        <w:t>each</w:t>
      </w:r>
      <w:r w:rsidRPr="008F573C">
        <w:rPr>
          <w:rFonts w:asciiTheme="majorHAnsi" w:hAnsiTheme="majorHAnsi"/>
          <w:i/>
          <w:sz w:val="22"/>
          <w:szCs w:val="22"/>
        </w:rPr>
        <w:t xml:space="preserve"> parcel sold, the treasurer is required to notify the titleholder of record that the parcel was sold at tax sale.</w:t>
      </w:r>
    </w:p>
    <w:p w:rsidR="00CC06EA" w:rsidRDefault="00CC06EA" w:rsidP="00CC06EA">
      <w:pPr>
        <w:pStyle w:val="BodyTextIndent2"/>
        <w:jc w:val="left"/>
        <w:rPr>
          <w:rFonts w:asciiTheme="majorHAnsi" w:hAnsiTheme="majorHAnsi"/>
          <w:sz w:val="22"/>
          <w:szCs w:val="22"/>
        </w:rPr>
      </w:pPr>
    </w:p>
    <w:p w:rsidR="003B1D2E" w:rsidRDefault="003B1D2E">
      <w:pPr>
        <w:rPr>
          <w:rFonts w:asciiTheme="majorHAnsi" w:eastAsia="Times New Roman" w:hAnsiTheme="majorHAnsi" w:cs="Times New Roman"/>
        </w:rPr>
      </w:pPr>
      <w:r>
        <w:rPr>
          <w:rFonts w:asciiTheme="majorHAnsi" w:hAnsiTheme="majorHAnsi"/>
        </w:rPr>
        <w:br w:type="page"/>
      </w:r>
    </w:p>
    <w:p w:rsidR="00E30D60" w:rsidRPr="008F573C" w:rsidRDefault="00E30D60" w:rsidP="00CC06EA">
      <w:pPr>
        <w:pStyle w:val="BodyTextIndent2"/>
        <w:jc w:val="left"/>
        <w:rPr>
          <w:rFonts w:asciiTheme="majorHAnsi" w:hAnsiTheme="majorHAnsi"/>
          <w:sz w:val="22"/>
          <w:szCs w:val="22"/>
        </w:rPr>
      </w:pPr>
    </w:p>
    <w:p w:rsidR="00CC06EA" w:rsidRPr="00D13F8B" w:rsidRDefault="00CC06EA" w:rsidP="00CC06EA">
      <w:pPr>
        <w:pStyle w:val="BodyTextIndent"/>
        <w:numPr>
          <w:ilvl w:val="0"/>
          <w:numId w:val="4"/>
        </w:numPr>
        <w:rPr>
          <w:rFonts w:asciiTheme="majorHAnsi" w:hAnsiTheme="majorHAnsi"/>
          <w:sz w:val="22"/>
          <w:szCs w:val="22"/>
          <w:u w:val="single"/>
        </w:rPr>
      </w:pPr>
      <w:r w:rsidRPr="00D13F8B">
        <w:rPr>
          <w:rFonts w:asciiTheme="majorHAnsi" w:hAnsiTheme="majorHAnsi"/>
          <w:sz w:val="22"/>
          <w:szCs w:val="22"/>
          <w:u w:val="single"/>
        </w:rPr>
        <w:t>TAX SALE DEED</w:t>
      </w: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 xml:space="preserve">The certificates of purchase, the </w:t>
      </w:r>
      <w:r w:rsidR="007C7D2B" w:rsidRPr="008F573C">
        <w:rPr>
          <w:rFonts w:asciiTheme="majorHAnsi" w:hAnsiTheme="majorHAnsi"/>
          <w:sz w:val="22"/>
          <w:szCs w:val="22"/>
        </w:rPr>
        <w:t>twenty-five dollar ($25)</w:t>
      </w:r>
      <w:r w:rsidRPr="008F573C">
        <w:rPr>
          <w:rFonts w:asciiTheme="majorHAnsi" w:hAnsiTheme="majorHAnsi"/>
          <w:sz w:val="22"/>
          <w:szCs w:val="22"/>
        </w:rPr>
        <w:t xml:space="preserve"> Treasurer’s Tax Sale Deed issuance fee, and payment of the appropriate deed and recording fees shall be submitted by the purchaser to the Carroll County Treasurer within </w:t>
      </w:r>
      <w:r w:rsidR="007C7D2B" w:rsidRPr="008F573C">
        <w:rPr>
          <w:rFonts w:asciiTheme="majorHAnsi" w:hAnsiTheme="majorHAnsi"/>
          <w:sz w:val="22"/>
          <w:szCs w:val="22"/>
        </w:rPr>
        <w:t>ninety (</w:t>
      </w:r>
      <w:r w:rsidRPr="008F573C">
        <w:rPr>
          <w:rFonts w:asciiTheme="majorHAnsi" w:hAnsiTheme="majorHAnsi"/>
          <w:sz w:val="22"/>
          <w:szCs w:val="22"/>
        </w:rPr>
        <w:t>90</w:t>
      </w:r>
      <w:r w:rsidR="007C7D2B" w:rsidRPr="008F573C">
        <w:rPr>
          <w:rFonts w:asciiTheme="majorHAnsi" w:hAnsiTheme="majorHAnsi"/>
          <w:sz w:val="22"/>
          <w:szCs w:val="22"/>
        </w:rPr>
        <w:t>)</w:t>
      </w:r>
      <w:r w:rsidRPr="008F573C">
        <w:rPr>
          <w:rFonts w:asciiTheme="majorHAnsi" w:hAnsiTheme="majorHAnsi"/>
          <w:sz w:val="22"/>
          <w:szCs w:val="22"/>
        </w:rPr>
        <w:t xml:space="preserve"> calendar days after the redemption period expires.  The treasurer shall record the deed with the County Recorder prior to delivering the deed to the purchaser.  The Treasurer shall cancel the certificate for any tax sale certificate holder who fails to comply.</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 xml:space="preserve"> If it is determined that any item was erroneously sold, the certificate of purchase will be cancelled. The certificate holder shall return the certificate of purchase and shall be reimbursed the principal amount of the investment.  Interest will not be paid.</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rPr>
          <w:rFonts w:asciiTheme="majorHAnsi" w:hAnsiTheme="majorHAnsi"/>
          <w:sz w:val="22"/>
          <w:szCs w:val="22"/>
        </w:rPr>
      </w:pPr>
      <w:r w:rsidRPr="008F573C">
        <w:rPr>
          <w:rFonts w:asciiTheme="majorHAnsi" w:hAnsiTheme="majorHAnsi"/>
          <w:sz w:val="22"/>
          <w:szCs w:val="22"/>
        </w:rPr>
        <w:t>Iowa law permits a county or city to purchase parcels offered at the regular tax sale or to require that the certificate be assigned to the county/city if the county/city files a verified statement of abandonment with the County Treasurer. (See Iowa Code 446.19A)</w:t>
      </w:r>
    </w:p>
    <w:p w:rsidR="00CC06EA" w:rsidRDefault="00CC06EA" w:rsidP="00CC06EA">
      <w:pPr>
        <w:pStyle w:val="BodyTextIndent2"/>
        <w:ind w:left="0"/>
        <w:jc w:val="left"/>
        <w:rPr>
          <w:rFonts w:asciiTheme="majorHAnsi" w:hAnsiTheme="majorHAnsi"/>
          <w:sz w:val="22"/>
          <w:szCs w:val="22"/>
        </w:rPr>
      </w:pPr>
    </w:p>
    <w:p w:rsidR="00E30D60" w:rsidRPr="008F573C" w:rsidRDefault="00E30D60" w:rsidP="00CC06EA">
      <w:pPr>
        <w:pStyle w:val="BodyTextIndent2"/>
        <w:ind w:left="0"/>
        <w:jc w:val="left"/>
        <w:rPr>
          <w:rFonts w:asciiTheme="majorHAnsi" w:hAnsiTheme="majorHAnsi"/>
          <w:sz w:val="22"/>
          <w:szCs w:val="22"/>
        </w:rPr>
      </w:pPr>
    </w:p>
    <w:p w:rsidR="00E30D60" w:rsidRPr="003704C8" w:rsidRDefault="00E30D60" w:rsidP="006D7F80">
      <w:pPr>
        <w:pStyle w:val="BodyTextIndent"/>
        <w:pBdr>
          <w:top w:val="thinThickSmallGap" w:sz="24" w:space="1" w:color="auto"/>
          <w:left w:val="thinThickSmallGap" w:sz="24" w:space="4" w:color="auto"/>
          <w:bottom w:val="thickThinSmallGap" w:sz="24" w:space="1" w:color="auto"/>
          <w:right w:val="thickThinSmallGap" w:sz="24" w:space="4" w:color="auto"/>
        </w:pBdr>
        <w:shd w:val="clear" w:color="auto" w:fill="0070C0"/>
        <w:ind w:left="360"/>
        <w:rPr>
          <w:rFonts w:asciiTheme="majorHAnsi" w:hAnsiTheme="majorHAnsi"/>
          <w:b/>
          <w:i/>
          <w:color w:val="FFFFFF" w:themeColor="background1"/>
          <w:sz w:val="10"/>
          <w:szCs w:val="10"/>
        </w:rPr>
      </w:pPr>
    </w:p>
    <w:p w:rsidR="00CC06EA" w:rsidRPr="00B31A7B" w:rsidRDefault="00CC06EA" w:rsidP="006D7F80">
      <w:pPr>
        <w:pStyle w:val="BodyTextIndent"/>
        <w:pBdr>
          <w:top w:val="thinThickSmallGap" w:sz="24" w:space="1" w:color="auto"/>
          <w:left w:val="thinThickSmallGap" w:sz="24" w:space="4" w:color="auto"/>
          <w:bottom w:val="thickThinSmallGap" w:sz="24" w:space="1" w:color="auto"/>
          <w:right w:val="thickThinSmallGap" w:sz="24" w:space="4" w:color="auto"/>
        </w:pBdr>
        <w:shd w:val="clear" w:color="auto" w:fill="0070C0"/>
        <w:ind w:left="360"/>
        <w:rPr>
          <w:rFonts w:asciiTheme="majorHAnsi" w:hAnsiTheme="majorHAnsi"/>
          <w:b/>
          <w:i/>
          <w:color w:val="FFFFFF" w:themeColor="background1"/>
          <w:sz w:val="22"/>
          <w:szCs w:val="22"/>
        </w:rPr>
      </w:pPr>
      <w:r w:rsidRPr="00B31A7B">
        <w:rPr>
          <w:rFonts w:asciiTheme="majorHAnsi" w:hAnsiTheme="majorHAnsi"/>
          <w:b/>
          <w:i/>
          <w:color w:val="FFFFFF" w:themeColor="background1"/>
          <w:sz w:val="22"/>
          <w:szCs w:val="22"/>
        </w:rPr>
        <w:t>This document has been prepared to provide general information and guidelines relative to tax sales, assignments and tax sale redemption.  It is not an all-inclusive listing of statutory requirements, procedures or policy, nor is it to be construed as a legal opinion of the statutes governing tax sales. The provisions of this document are severable.  If any provision of this document is determined to be contrary to the law, the remaining provision shall remain in full force and effect</w:t>
      </w:r>
      <w:r w:rsidR="00E30D60" w:rsidRPr="00B31A7B">
        <w:rPr>
          <w:rFonts w:asciiTheme="majorHAnsi" w:hAnsiTheme="majorHAnsi"/>
          <w:b/>
          <w:i/>
          <w:color w:val="FFFFFF" w:themeColor="background1"/>
          <w:sz w:val="22"/>
          <w:szCs w:val="22"/>
        </w:rPr>
        <w:t xml:space="preserve">. </w:t>
      </w:r>
    </w:p>
    <w:p w:rsidR="00E30D60" w:rsidRPr="003704C8" w:rsidRDefault="00E30D60" w:rsidP="006D7F80">
      <w:pPr>
        <w:pStyle w:val="BodyTextIndent"/>
        <w:pBdr>
          <w:top w:val="thinThickSmallGap" w:sz="24" w:space="1" w:color="auto"/>
          <w:left w:val="thinThickSmallGap" w:sz="24" w:space="4" w:color="auto"/>
          <w:bottom w:val="thickThinSmallGap" w:sz="24" w:space="1" w:color="auto"/>
          <w:right w:val="thickThinSmallGap" w:sz="24" w:space="4" w:color="auto"/>
        </w:pBdr>
        <w:shd w:val="clear" w:color="auto" w:fill="0070C0"/>
        <w:ind w:left="360"/>
        <w:rPr>
          <w:rFonts w:asciiTheme="majorHAnsi" w:hAnsiTheme="majorHAnsi"/>
          <w:b/>
          <w:color w:val="FFFFFF" w:themeColor="background1"/>
          <w:sz w:val="10"/>
          <w:szCs w:val="10"/>
        </w:rPr>
      </w:pPr>
    </w:p>
    <w:p w:rsidR="00E30D60" w:rsidRDefault="00E30D60" w:rsidP="00CC06EA">
      <w:pPr>
        <w:pStyle w:val="BodyTextIndent"/>
        <w:ind w:left="360"/>
        <w:rPr>
          <w:rFonts w:asciiTheme="majorHAnsi" w:hAnsiTheme="majorHAnsi"/>
          <w:i/>
          <w:sz w:val="22"/>
          <w:szCs w:val="22"/>
        </w:rPr>
      </w:pP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ind w:left="360"/>
        <w:rPr>
          <w:rFonts w:asciiTheme="majorHAnsi" w:hAnsiTheme="majorHAnsi"/>
          <w:sz w:val="22"/>
          <w:szCs w:val="22"/>
        </w:rPr>
      </w:pPr>
      <w:r w:rsidRPr="008F573C">
        <w:rPr>
          <w:rFonts w:asciiTheme="majorHAnsi" w:hAnsiTheme="majorHAnsi"/>
          <w:sz w:val="22"/>
          <w:szCs w:val="22"/>
        </w:rPr>
        <w:t>To protect your interest as a tax sale buyer and to determine your legal rights and remedies, we recommend that you consult with your legal counsel.</w:t>
      </w:r>
    </w:p>
    <w:p w:rsidR="00CC06EA" w:rsidRPr="008F573C" w:rsidRDefault="00CC06EA" w:rsidP="00CC06EA">
      <w:pPr>
        <w:pStyle w:val="BodyTextIndent2"/>
        <w:ind w:left="0"/>
        <w:jc w:val="left"/>
        <w:rPr>
          <w:rFonts w:asciiTheme="majorHAnsi" w:hAnsiTheme="majorHAnsi"/>
          <w:sz w:val="22"/>
          <w:szCs w:val="22"/>
        </w:rPr>
      </w:pPr>
    </w:p>
    <w:p w:rsidR="00CC06EA" w:rsidRPr="008F573C" w:rsidRDefault="00CC06EA" w:rsidP="00CC06EA">
      <w:pPr>
        <w:pStyle w:val="BodyTextIndent"/>
        <w:ind w:left="360"/>
        <w:rPr>
          <w:rFonts w:asciiTheme="majorHAnsi" w:hAnsiTheme="majorHAnsi"/>
          <w:sz w:val="22"/>
          <w:szCs w:val="22"/>
        </w:rPr>
      </w:pPr>
      <w:r w:rsidRPr="008F573C">
        <w:rPr>
          <w:rFonts w:asciiTheme="majorHAnsi" w:hAnsiTheme="majorHAnsi"/>
          <w:sz w:val="22"/>
          <w:szCs w:val="22"/>
        </w:rPr>
        <w:t>You may call the County Treasurer’s Office (712) 792-1200 to obtain additional information.</w:t>
      </w:r>
    </w:p>
    <w:p w:rsidR="00CC06EA" w:rsidRDefault="00CC06EA" w:rsidP="00CC06EA">
      <w:pPr>
        <w:pStyle w:val="BodyTextIndent"/>
        <w:ind w:left="360"/>
        <w:rPr>
          <w:rFonts w:asciiTheme="majorHAnsi" w:hAnsiTheme="majorHAnsi"/>
          <w:sz w:val="22"/>
          <w:szCs w:val="22"/>
        </w:rPr>
      </w:pPr>
    </w:p>
    <w:p w:rsidR="00E30D60" w:rsidRDefault="00E30D60" w:rsidP="00CC06EA">
      <w:pPr>
        <w:pStyle w:val="BodyTextIndent"/>
        <w:ind w:left="360"/>
        <w:rPr>
          <w:rFonts w:asciiTheme="majorHAnsi" w:hAnsiTheme="majorHAnsi"/>
          <w:sz w:val="22"/>
          <w:szCs w:val="22"/>
        </w:rPr>
      </w:pPr>
    </w:p>
    <w:p w:rsidR="009133CE" w:rsidRDefault="009133CE" w:rsidP="00CC06EA">
      <w:pPr>
        <w:pStyle w:val="BodyTextIndent"/>
        <w:ind w:left="360"/>
        <w:rPr>
          <w:rFonts w:asciiTheme="majorHAnsi" w:hAnsiTheme="majorHAnsi"/>
          <w:sz w:val="22"/>
          <w:szCs w:val="22"/>
        </w:rPr>
      </w:pPr>
    </w:p>
    <w:p w:rsidR="009133CE" w:rsidRDefault="009133CE" w:rsidP="00CC06EA">
      <w:pPr>
        <w:pStyle w:val="BodyTextIndent"/>
        <w:ind w:left="360"/>
        <w:rPr>
          <w:rFonts w:asciiTheme="majorHAnsi" w:hAnsiTheme="majorHAnsi"/>
          <w:sz w:val="22"/>
          <w:szCs w:val="22"/>
        </w:rPr>
      </w:pPr>
    </w:p>
    <w:p w:rsidR="009133CE" w:rsidRDefault="009133CE" w:rsidP="00CC06EA">
      <w:pPr>
        <w:pStyle w:val="BodyTextIndent"/>
        <w:ind w:left="360"/>
        <w:rPr>
          <w:rFonts w:asciiTheme="majorHAnsi" w:hAnsiTheme="majorHAnsi"/>
          <w:sz w:val="22"/>
          <w:szCs w:val="22"/>
        </w:rPr>
      </w:pPr>
    </w:p>
    <w:p w:rsidR="009133CE" w:rsidRDefault="009133CE" w:rsidP="00CC06EA">
      <w:pPr>
        <w:pStyle w:val="BodyTextIndent"/>
        <w:ind w:left="360"/>
        <w:rPr>
          <w:rFonts w:asciiTheme="majorHAnsi" w:hAnsiTheme="majorHAnsi"/>
          <w:sz w:val="22"/>
          <w:szCs w:val="22"/>
        </w:rPr>
      </w:pPr>
    </w:p>
    <w:p w:rsidR="009133CE" w:rsidRDefault="00D332C9" w:rsidP="00CC06EA">
      <w:pPr>
        <w:pStyle w:val="BodyTextIndent"/>
        <w:ind w:left="360"/>
        <w:rPr>
          <w:rFonts w:asciiTheme="majorHAnsi" w:hAnsiTheme="majorHAnsi"/>
          <w:sz w:val="22"/>
          <w:szCs w:val="22"/>
        </w:rPr>
      </w:pPr>
      <w:r>
        <w:rPr>
          <w:rFonts w:asciiTheme="majorHAnsi" w:hAnsiTheme="majorHAnsi"/>
          <w:noProof/>
          <w:sz w:val="22"/>
          <w:szCs w:val="22"/>
        </w:rPr>
        <w:drawing>
          <wp:inline distT="0" distB="0" distL="0" distR="0">
            <wp:extent cx="1200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400050"/>
                    </a:xfrm>
                    <a:prstGeom prst="rect">
                      <a:avLst/>
                    </a:prstGeom>
                  </pic:spPr>
                </pic:pic>
              </a:graphicData>
            </a:graphic>
          </wp:inline>
        </w:drawing>
      </w:r>
    </w:p>
    <w:p w:rsidR="00CC06EA" w:rsidRPr="00E30D60" w:rsidRDefault="007C7D2B" w:rsidP="00CC06EA">
      <w:pPr>
        <w:pStyle w:val="BodyTextIndent"/>
        <w:ind w:left="360"/>
        <w:rPr>
          <w:rFonts w:asciiTheme="majorHAnsi" w:hAnsiTheme="majorHAnsi"/>
          <w:color w:val="000000" w:themeColor="text1"/>
          <w:sz w:val="22"/>
          <w:szCs w:val="22"/>
        </w:rPr>
      </w:pPr>
      <w:r w:rsidRPr="00E30D60">
        <w:rPr>
          <w:rFonts w:asciiTheme="majorHAnsi" w:hAnsiTheme="majorHAnsi"/>
          <w:color w:val="000000" w:themeColor="text1"/>
          <w:sz w:val="22"/>
          <w:szCs w:val="22"/>
        </w:rPr>
        <w:t>Jean Seidl</w:t>
      </w:r>
      <w:r w:rsidR="00CC06EA" w:rsidRPr="00E30D60">
        <w:rPr>
          <w:rFonts w:asciiTheme="majorHAnsi" w:hAnsiTheme="majorHAnsi"/>
          <w:color w:val="000000" w:themeColor="text1"/>
          <w:sz w:val="22"/>
          <w:szCs w:val="22"/>
        </w:rPr>
        <w:t xml:space="preserve">, </w:t>
      </w:r>
    </w:p>
    <w:p w:rsidR="00CC06EA" w:rsidRDefault="00CC06EA" w:rsidP="00CC06EA">
      <w:pPr>
        <w:pStyle w:val="BodyTextIndent"/>
        <w:ind w:left="360"/>
        <w:rPr>
          <w:rFonts w:asciiTheme="majorHAnsi" w:hAnsiTheme="majorHAnsi"/>
          <w:color w:val="000000" w:themeColor="text1"/>
          <w:sz w:val="22"/>
          <w:szCs w:val="22"/>
        </w:rPr>
      </w:pPr>
      <w:r w:rsidRPr="00E30D60">
        <w:rPr>
          <w:rFonts w:asciiTheme="majorHAnsi" w:hAnsiTheme="majorHAnsi"/>
          <w:color w:val="000000" w:themeColor="text1"/>
          <w:sz w:val="22"/>
          <w:szCs w:val="22"/>
        </w:rPr>
        <w:t>Carroll County Treasurer</w:t>
      </w:r>
    </w:p>
    <w:p w:rsidR="00B31A7B" w:rsidRDefault="00B31A7B">
      <w:pPr>
        <w:rPr>
          <w:rFonts w:asciiTheme="majorHAnsi" w:eastAsia="Times New Roman" w:hAnsiTheme="majorHAnsi" w:cs="Times New Roman"/>
          <w:color w:val="000000" w:themeColor="text1"/>
        </w:rPr>
      </w:pPr>
      <w:r>
        <w:rPr>
          <w:rFonts w:asciiTheme="majorHAnsi" w:hAnsiTheme="majorHAnsi"/>
          <w:color w:val="000000" w:themeColor="text1"/>
        </w:rPr>
        <w:br w:type="page"/>
      </w:r>
    </w:p>
    <w:p w:rsidR="00D04BC2" w:rsidRPr="00D04BC2" w:rsidRDefault="00D04BC2" w:rsidP="006D7F80">
      <w:pPr>
        <w:pStyle w:val="Title"/>
        <w:pBdr>
          <w:top w:val="thinThickSmallGap" w:sz="24" w:space="1" w:color="auto"/>
          <w:left w:val="thinThickSmallGap" w:sz="24" w:space="4" w:color="auto"/>
          <w:bottom w:val="thickThinSmallGap" w:sz="24" w:space="1" w:color="auto"/>
          <w:right w:val="thickThinSmallGap" w:sz="24" w:space="4" w:color="auto"/>
        </w:pBdr>
        <w:shd w:val="clear" w:color="auto" w:fill="0070C0"/>
        <w:ind w:left="2160" w:right="2160"/>
        <w:rPr>
          <w:rFonts w:asciiTheme="majorHAnsi" w:hAnsiTheme="majorHAnsi"/>
          <w:b/>
          <w:i/>
          <w:color w:val="FFFFFF" w:themeColor="background1"/>
          <w:sz w:val="10"/>
          <w:szCs w:val="10"/>
        </w:rPr>
      </w:pPr>
    </w:p>
    <w:p w:rsidR="00E30D60" w:rsidRPr="00D04BC2" w:rsidRDefault="00E30D60" w:rsidP="006D7F80">
      <w:pPr>
        <w:pStyle w:val="Title"/>
        <w:pBdr>
          <w:top w:val="thinThickSmallGap" w:sz="24" w:space="1" w:color="auto"/>
          <w:left w:val="thinThickSmallGap" w:sz="24" w:space="4" w:color="auto"/>
          <w:bottom w:val="thickThinSmallGap" w:sz="24" w:space="1" w:color="auto"/>
          <w:right w:val="thickThinSmallGap" w:sz="24" w:space="4" w:color="auto"/>
        </w:pBdr>
        <w:shd w:val="clear" w:color="auto" w:fill="0070C0"/>
        <w:ind w:left="2160" w:right="2160"/>
        <w:rPr>
          <w:rFonts w:asciiTheme="majorHAnsi" w:hAnsiTheme="majorHAnsi"/>
          <w:b/>
          <w:i/>
          <w:color w:val="FFFFFF" w:themeColor="background1"/>
          <w:sz w:val="28"/>
          <w:szCs w:val="28"/>
        </w:rPr>
      </w:pPr>
      <w:r w:rsidRPr="00D04BC2">
        <w:rPr>
          <w:rFonts w:asciiTheme="majorHAnsi" w:hAnsiTheme="majorHAnsi"/>
          <w:b/>
          <w:i/>
          <w:color w:val="FFFFFF" w:themeColor="background1"/>
          <w:sz w:val="28"/>
          <w:szCs w:val="28"/>
        </w:rPr>
        <w:t>Bidder Registration Form</w:t>
      </w:r>
    </w:p>
    <w:p w:rsidR="00E30D60" w:rsidRPr="00D04BC2" w:rsidRDefault="00E30D60" w:rsidP="006D7F80">
      <w:pPr>
        <w:pStyle w:val="Title"/>
        <w:pBdr>
          <w:top w:val="thinThickSmallGap" w:sz="24" w:space="1" w:color="auto"/>
          <w:left w:val="thinThickSmallGap" w:sz="24" w:space="4" w:color="auto"/>
          <w:bottom w:val="thickThinSmallGap" w:sz="24" w:space="1" w:color="auto"/>
          <w:right w:val="thickThinSmallGap" w:sz="24" w:space="4" w:color="auto"/>
        </w:pBdr>
        <w:shd w:val="clear" w:color="auto" w:fill="0070C0"/>
        <w:ind w:left="2160" w:right="2160"/>
        <w:rPr>
          <w:rFonts w:asciiTheme="majorHAnsi" w:hAnsiTheme="majorHAnsi"/>
          <w:b/>
          <w:i/>
          <w:color w:val="FFFFFF" w:themeColor="background1"/>
          <w:sz w:val="10"/>
          <w:szCs w:val="10"/>
        </w:rPr>
      </w:pPr>
    </w:p>
    <w:p w:rsidR="00CC06EA" w:rsidRPr="008F573C" w:rsidRDefault="00CC06EA" w:rsidP="0053232D">
      <w:pPr>
        <w:pStyle w:val="Title"/>
        <w:rPr>
          <w:rFonts w:asciiTheme="majorHAnsi" w:hAnsiTheme="majorHAnsi"/>
          <w:sz w:val="22"/>
          <w:szCs w:val="22"/>
        </w:rPr>
      </w:pPr>
    </w:p>
    <w:p w:rsidR="00CC06EA" w:rsidRPr="008F573C" w:rsidRDefault="00CC06EA" w:rsidP="0053232D">
      <w:pPr>
        <w:spacing w:after="0" w:line="240" w:lineRule="auto"/>
        <w:jc w:val="center"/>
        <w:rPr>
          <w:rFonts w:asciiTheme="majorHAnsi" w:hAnsiTheme="majorHAnsi" w:cs="Times New Roman"/>
          <w:b/>
        </w:rPr>
      </w:pPr>
      <w:r w:rsidRPr="008F573C">
        <w:rPr>
          <w:rFonts w:asciiTheme="majorHAnsi" w:hAnsiTheme="majorHAnsi" w:cs="Times New Roman"/>
          <w:b/>
        </w:rPr>
        <w:t xml:space="preserve">June </w:t>
      </w:r>
      <w:r w:rsidR="006D7F80">
        <w:rPr>
          <w:rFonts w:asciiTheme="majorHAnsi" w:hAnsiTheme="majorHAnsi" w:cs="Times New Roman"/>
          <w:b/>
        </w:rPr>
        <w:t>19, 2017</w:t>
      </w:r>
      <w:r w:rsidRPr="008F573C">
        <w:rPr>
          <w:rFonts w:asciiTheme="majorHAnsi" w:hAnsiTheme="majorHAnsi" w:cs="Times New Roman"/>
          <w:b/>
        </w:rPr>
        <w:t xml:space="preserve"> Annual Tax Sale and Subsequent Adjournments or Assignments thereof</w:t>
      </w:r>
    </w:p>
    <w:p w:rsidR="00CC06EA" w:rsidRPr="004E5E85" w:rsidRDefault="00CC06EA" w:rsidP="0053232D">
      <w:pPr>
        <w:spacing w:after="0" w:line="240" w:lineRule="auto"/>
        <w:jc w:val="center"/>
        <w:rPr>
          <w:rFonts w:asciiTheme="majorHAnsi" w:hAnsiTheme="majorHAnsi" w:cs="Times New Roman"/>
          <w:sz w:val="16"/>
          <w:szCs w:val="16"/>
        </w:rPr>
      </w:pPr>
    </w:p>
    <w:p w:rsidR="00E30D60" w:rsidRDefault="00CC06EA" w:rsidP="0053232D">
      <w:pPr>
        <w:spacing w:after="0" w:line="240" w:lineRule="auto"/>
        <w:jc w:val="center"/>
        <w:rPr>
          <w:rFonts w:asciiTheme="majorHAnsi" w:hAnsiTheme="majorHAnsi" w:cs="Times New Roman"/>
          <w:b/>
          <w:i/>
        </w:rPr>
      </w:pPr>
      <w:r w:rsidRPr="008F573C">
        <w:rPr>
          <w:rFonts w:asciiTheme="majorHAnsi" w:hAnsiTheme="majorHAnsi" w:cs="Times New Roman"/>
          <w:b/>
          <w:i/>
        </w:rPr>
        <w:t xml:space="preserve">ALL REGISTRATIONS </w:t>
      </w:r>
      <w:r w:rsidR="00E826D2">
        <w:rPr>
          <w:rFonts w:asciiTheme="majorHAnsi" w:hAnsiTheme="majorHAnsi" w:cs="Times New Roman"/>
          <w:b/>
          <w:i/>
        </w:rPr>
        <w:t xml:space="preserve">AND FEES </w:t>
      </w:r>
      <w:r w:rsidRPr="008F573C">
        <w:rPr>
          <w:rFonts w:asciiTheme="majorHAnsi" w:hAnsiTheme="majorHAnsi" w:cs="Times New Roman"/>
          <w:b/>
          <w:i/>
        </w:rPr>
        <w:t>MU</w:t>
      </w:r>
      <w:r w:rsidR="00E826D2">
        <w:rPr>
          <w:rFonts w:asciiTheme="majorHAnsi" w:hAnsiTheme="majorHAnsi" w:cs="Times New Roman"/>
          <w:b/>
          <w:i/>
        </w:rPr>
        <w:t>ST BE</w:t>
      </w:r>
      <w:r w:rsidR="00E30D60">
        <w:rPr>
          <w:rFonts w:asciiTheme="majorHAnsi" w:hAnsiTheme="majorHAnsi" w:cs="Times New Roman"/>
          <w:b/>
          <w:i/>
        </w:rPr>
        <w:t xml:space="preserve"> </w:t>
      </w:r>
      <w:r w:rsidR="00C97AF1">
        <w:rPr>
          <w:rFonts w:asciiTheme="majorHAnsi" w:hAnsiTheme="majorHAnsi" w:cs="Times New Roman"/>
          <w:b/>
          <w:i/>
        </w:rPr>
        <w:t xml:space="preserve">IN </w:t>
      </w:r>
      <w:r w:rsidR="00E30D60">
        <w:rPr>
          <w:rFonts w:asciiTheme="majorHAnsi" w:hAnsiTheme="majorHAnsi" w:cs="Times New Roman"/>
          <w:b/>
          <w:i/>
        </w:rPr>
        <w:t>THE TREASURER’S OFFICE</w:t>
      </w:r>
    </w:p>
    <w:p w:rsidR="00E30D60" w:rsidRDefault="00CC06EA" w:rsidP="0053232D">
      <w:pPr>
        <w:spacing w:after="0" w:line="240" w:lineRule="auto"/>
        <w:jc w:val="center"/>
        <w:rPr>
          <w:rFonts w:asciiTheme="majorHAnsi" w:hAnsiTheme="majorHAnsi" w:cs="Times New Roman"/>
          <w:b/>
          <w:i/>
        </w:rPr>
      </w:pPr>
      <w:r w:rsidRPr="008F573C">
        <w:rPr>
          <w:rFonts w:asciiTheme="majorHAnsi" w:hAnsiTheme="majorHAnsi" w:cs="Times New Roman"/>
          <w:b/>
          <w:i/>
        </w:rPr>
        <w:t xml:space="preserve">BY 4:30 </w:t>
      </w:r>
      <w:r w:rsidR="008966C2" w:rsidRPr="008F573C">
        <w:rPr>
          <w:rFonts w:asciiTheme="majorHAnsi" w:hAnsiTheme="majorHAnsi" w:cs="Times New Roman"/>
          <w:b/>
          <w:i/>
        </w:rPr>
        <w:t>PM</w:t>
      </w:r>
      <w:r w:rsidRPr="008F573C">
        <w:rPr>
          <w:rFonts w:asciiTheme="majorHAnsi" w:hAnsiTheme="majorHAnsi" w:cs="Times New Roman"/>
          <w:b/>
          <w:i/>
        </w:rPr>
        <w:t xml:space="preserve"> ON THURSDAY, JUNE </w:t>
      </w:r>
      <w:r w:rsidR="006D7F80">
        <w:rPr>
          <w:rFonts w:asciiTheme="majorHAnsi" w:hAnsiTheme="majorHAnsi" w:cs="Times New Roman"/>
          <w:b/>
          <w:i/>
        </w:rPr>
        <w:t>15, 2017</w:t>
      </w:r>
      <w:r w:rsidR="008966C2" w:rsidRPr="008F573C">
        <w:rPr>
          <w:rFonts w:asciiTheme="majorHAnsi" w:hAnsiTheme="majorHAnsi" w:cs="Times New Roman"/>
          <w:b/>
          <w:i/>
        </w:rPr>
        <w:t>.</w:t>
      </w:r>
    </w:p>
    <w:p w:rsidR="00CC06EA" w:rsidRPr="008F573C" w:rsidRDefault="00302F94" w:rsidP="0053232D">
      <w:pPr>
        <w:spacing w:after="0" w:line="240" w:lineRule="auto"/>
        <w:jc w:val="center"/>
        <w:rPr>
          <w:rFonts w:asciiTheme="majorHAnsi" w:hAnsiTheme="majorHAnsi" w:cs="Times New Roman"/>
          <w:b/>
          <w:i/>
          <w:u w:val="single"/>
        </w:rPr>
      </w:pPr>
      <w:r>
        <w:rPr>
          <w:rFonts w:asciiTheme="majorHAnsi" w:hAnsiTheme="majorHAnsi" w:cs="Times New Roman"/>
          <w:b/>
          <w:i/>
          <w:u w:val="single"/>
        </w:rPr>
        <w:t>LATE REGISTRATIONS WILL NOT BE ACCEPTED</w:t>
      </w:r>
    </w:p>
    <w:p w:rsidR="00CC06EA" w:rsidRPr="004E5E85" w:rsidRDefault="00CC06EA" w:rsidP="0053232D">
      <w:pPr>
        <w:spacing w:after="0" w:line="240" w:lineRule="auto"/>
        <w:jc w:val="center"/>
        <w:rPr>
          <w:rFonts w:asciiTheme="majorHAnsi" w:hAnsiTheme="majorHAnsi" w:cs="Times New Roman"/>
          <w:i/>
          <w:sz w:val="16"/>
          <w:szCs w:val="16"/>
        </w:rPr>
      </w:pPr>
    </w:p>
    <w:p w:rsidR="00CC06EA" w:rsidRDefault="00CC06EA" w:rsidP="0053232D">
      <w:pPr>
        <w:spacing w:after="0" w:line="240" w:lineRule="auto"/>
        <w:rPr>
          <w:rFonts w:asciiTheme="majorHAnsi" w:hAnsiTheme="majorHAnsi" w:cs="Times New Roman"/>
        </w:rPr>
      </w:pPr>
      <w:r w:rsidRPr="008F573C">
        <w:rPr>
          <w:rFonts w:asciiTheme="majorHAnsi" w:hAnsiTheme="majorHAnsi" w:cs="Times New Roman"/>
        </w:rPr>
        <w:t>The undersigned d</w:t>
      </w:r>
      <w:r w:rsidR="008966C2" w:rsidRPr="008F573C">
        <w:rPr>
          <w:rFonts w:asciiTheme="majorHAnsi" w:hAnsiTheme="majorHAnsi" w:cs="Times New Roman"/>
        </w:rPr>
        <w:t>oes hereby register as a bidder</w:t>
      </w:r>
      <w:r w:rsidRPr="008F573C">
        <w:rPr>
          <w:rFonts w:asciiTheme="majorHAnsi" w:hAnsiTheme="majorHAnsi" w:cs="Times New Roman"/>
        </w:rPr>
        <w:t xml:space="preserve"> at the Carroll County Annual Tax Sale of June </w:t>
      </w:r>
      <w:r w:rsidR="006D7F80">
        <w:rPr>
          <w:rFonts w:asciiTheme="majorHAnsi" w:hAnsiTheme="majorHAnsi" w:cs="Times New Roman"/>
        </w:rPr>
        <w:t>19</w:t>
      </w:r>
      <w:r w:rsidR="008966C2" w:rsidRPr="008F573C">
        <w:rPr>
          <w:rFonts w:asciiTheme="majorHAnsi" w:hAnsiTheme="majorHAnsi" w:cs="Times New Roman"/>
        </w:rPr>
        <w:t>, 201</w:t>
      </w:r>
      <w:r w:rsidR="006D7F80">
        <w:rPr>
          <w:rFonts w:asciiTheme="majorHAnsi" w:hAnsiTheme="majorHAnsi" w:cs="Times New Roman"/>
        </w:rPr>
        <w:t>7</w:t>
      </w:r>
      <w:r w:rsidRPr="008F573C">
        <w:rPr>
          <w:rFonts w:asciiTheme="majorHAnsi" w:hAnsiTheme="majorHAnsi" w:cs="Times New Roman"/>
        </w:rPr>
        <w:t xml:space="preserve"> and subsequent adjournments thereof, and </w:t>
      </w:r>
      <w:r w:rsidR="00775612" w:rsidRPr="008F573C">
        <w:rPr>
          <w:rFonts w:asciiTheme="majorHAnsi" w:hAnsiTheme="majorHAnsi" w:cs="Times New Roman"/>
        </w:rPr>
        <w:t>does</w:t>
      </w:r>
      <w:r w:rsidRPr="008F573C">
        <w:rPr>
          <w:rFonts w:asciiTheme="majorHAnsi" w:hAnsiTheme="majorHAnsi" w:cs="Times New Roman"/>
        </w:rPr>
        <w:t xml:space="preserve"> hereby acknowledge receipt of a copy of the NOTICE OF TAX SALE PURCHASES OF THE TERMS AND CONDITIONS GOVERNING THE TAX SALE, and do</w:t>
      </w:r>
      <w:r w:rsidR="008966C2" w:rsidRPr="008F573C">
        <w:rPr>
          <w:rFonts w:asciiTheme="majorHAnsi" w:hAnsiTheme="majorHAnsi" w:cs="Times New Roman"/>
        </w:rPr>
        <w:t>es</w:t>
      </w:r>
      <w:r w:rsidRPr="008F573C">
        <w:rPr>
          <w:rFonts w:asciiTheme="majorHAnsi" w:hAnsiTheme="majorHAnsi" w:cs="Times New Roman"/>
        </w:rPr>
        <w:t xml:space="preserve"> further hereby acknowledge and agree that by placing a bid at the Tax Sale and subsequent adjournments that s/he will comply with and be bound by the aforementioned tax sale terms and conditions. I further understand that modification of the preprinted content of this form is strictly prohibited.</w:t>
      </w:r>
    </w:p>
    <w:p w:rsidR="001645C1" w:rsidRPr="004E5E85" w:rsidRDefault="001645C1" w:rsidP="0053232D">
      <w:pPr>
        <w:spacing w:after="0" w:line="240" w:lineRule="auto"/>
        <w:rPr>
          <w:rFonts w:asciiTheme="majorHAnsi" w:hAnsiTheme="majorHAnsi" w:cs="Times New Roman"/>
          <w:sz w:val="16"/>
          <w:szCs w:val="16"/>
        </w:rPr>
      </w:pPr>
    </w:p>
    <w:p w:rsidR="0079479C" w:rsidRPr="0079479C" w:rsidRDefault="0079479C" w:rsidP="006D7F80">
      <w:pPr>
        <w:pStyle w:val="Title"/>
        <w:pBdr>
          <w:top w:val="thinThickSmallGap" w:sz="24" w:space="1" w:color="auto"/>
          <w:left w:val="thinThickSmallGap" w:sz="24" w:space="4" w:color="auto"/>
          <w:bottom w:val="thickThinSmallGap" w:sz="24" w:space="1" w:color="auto"/>
          <w:right w:val="thickThinSmallGap" w:sz="24" w:space="4" w:color="auto"/>
        </w:pBdr>
        <w:shd w:val="clear" w:color="auto" w:fill="0070C0"/>
        <w:tabs>
          <w:tab w:val="left" w:pos="2415"/>
        </w:tabs>
        <w:jc w:val="left"/>
        <w:rPr>
          <w:rFonts w:asciiTheme="majorHAnsi" w:hAnsiTheme="majorHAnsi"/>
          <w:i/>
          <w:color w:val="FFFFFF" w:themeColor="background1"/>
          <w:sz w:val="10"/>
          <w:szCs w:val="10"/>
        </w:rPr>
      </w:pPr>
      <w:r>
        <w:rPr>
          <w:rFonts w:asciiTheme="majorHAnsi" w:hAnsiTheme="majorHAnsi"/>
          <w:i/>
          <w:color w:val="FFFFFF" w:themeColor="background1"/>
          <w:sz w:val="22"/>
          <w:szCs w:val="22"/>
        </w:rPr>
        <w:tab/>
      </w:r>
    </w:p>
    <w:p w:rsidR="0079479C" w:rsidRPr="0079479C" w:rsidRDefault="001645C1" w:rsidP="006D7F80">
      <w:pPr>
        <w:pStyle w:val="Title"/>
        <w:pBdr>
          <w:top w:val="thinThickSmallGap" w:sz="24" w:space="1" w:color="auto"/>
          <w:left w:val="thinThickSmallGap" w:sz="24" w:space="4" w:color="auto"/>
          <w:bottom w:val="thickThinSmallGap" w:sz="24" w:space="1" w:color="auto"/>
          <w:right w:val="thickThinSmallGap" w:sz="24" w:space="4" w:color="auto"/>
        </w:pBdr>
        <w:shd w:val="clear" w:color="auto" w:fill="0070C0"/>
        <w:tabs>
          <w:tab w:val="left" w:pos="2415"/>
        </w:tabs>
        <w:jc w:val="left"/>
        <w:rPr>
          <w:rFonts w:asciiTheme="majorHAnsi" w:hAnsiTheme="majorHAnsi"/>
          <w:b/>
          <w:i/>
          <w:color w:val="FFFFFF" w:themeColor="background1"/>
          <w:sz w:val="10"/>
          <w:szCs w:val="10"/>
        </w:rPr>
      </w:pPr>
      <w:r w:rsidRPr="0079479C">
        <w:rPr>
          <w:rFonts w:asciiTheme="majorHAnsi" w:hAnsiTheme="majorHAnsi"/>
          <w:b/>
          <w:i/>
          <w:color w:val="FFFFFF" w:themeColor="background1"/>
          <w:sz w:val="22"/>
          <w:szCs w:val="22"/>
        </w:rPr>
        <w:t>By signing this registration form, I agree that all of the information I have provided on this form is true and correct.  I certify that the bid</w:t>
      </w:r>
      <w:r w:rsidR="0079479C" w:rsidRPr="0079479C">
        <w:rPr>
          <w:rFonts w:asciiTheme="majorHAnsi" w:hAnsiTheme="majorHAnsi"/>
          <w:b/>
          <w:i/>
          <w:color w:val="FFFFFF" w:themeColor="background1"/>
          <w:sz w:val="22"/>
          <w:szCs w:val="22"/>
        </w:rPr>
        <w:t xml:space="preserve">der, if not an individual, has a federal tax identification number AND either a designation of agent for service of process on file with the Iowa Secretary of State OR a verified statement of trade name on file with the Carroll County Recorder. </w:t>
      </w:r>
      <w:r w:rsidR="0079479C" w:rsidRPr="0079479C">
        <w:rPr>
          <w:rFonts w:asciiTheme="majorHAnsi" w:hAnsiTheme="majorHAnsi"/>
          <w:b/>
          <w:i/>
          <w:color w:val="FFFFFF" w:themeColor="background1"/>
          <w:sz w:val="22"/>
          <w:szCs w:val="22"/>
        </w:rPr>
        <w:tab/>
      </w:r>
    </w:p>
    <w:p w:rsidR="001645C1" w:rsidRPr="0079479C" w:rsidRDefault="001645C1" w:rsidP="006D7F80">
      <w:pPr>
        <w:pStyle w:val="Title"/>
        <w:pBdr>
          <w:top w:val="thinThickSmallGap" w:sz="24" w:space="1" w:color="auto"/>
          <w:left w:val="thinThickSmallGap" w:sz="24" w:space="4" w:color="auto"/>
          <w:bottom w:val="thickThinSmallGap" w:sz="24" w:space="1" w:color="auto"/>
          <w:right w:val="thickThinSmallGap" w:sz="24" w:space="4" w:color="auto"/>
        </w:pBdr>
        <w:shd w:val="clear" w:color="auto" w:fill="0070C0"/>
        <w:rPr>
          <w:rFonts w:asciiTheme="majorHAnsi" w:hAnsiTheme="majorHAnsi"/>
          <w:i/>
          <w:color w:val="FFFFFF" w:themeColor="background1"/>
          <w:sz w:val="10"/>
          <w:szCs w:val="10"/>
        </w:rPr>
      </w:pPr>
    </w:p>
    <w:p w:rsidR="00CC06EA" w:rsidRPr="004E5E85" w:rsidRDefault="00CC06EA" w:rsidP="0079479C">
      <w:pPr>
        <w:spacing w:after="0" w:line="240" w:lineRule="auto"/>
        <w:rPr>
          <w:rFonts w:asciiTheme="majorHAnsi" w:hAnsiTheme="majorHAnsi" w:cs="Times New Roman"/>
          <w:sz w:val="16"/>
          <w:szCs w:val="16"/>
        </w:rPr>
      </w:pPr>
    </w:p>
    <w:p w:rsidR="00CC06EA" w:rsidRDefault="00CC06EA" w:rsidP="0079479C">
      <w:pPr>
        <w:spacing w:line="240" w:lineRule="auto"/>
        <w:rPr>
          <w:rFonts w:asciiTheme="majorHAnsi" w:hAnsiTheme="majorHAnsi" w:cs="Times New Roman"/>
        </w:rPr>
      </w:pPr>
      <w:r w:rsidRPr="008F573C">
        <w:rPr>
          <w:rFonts w:asciiTheme="majorHAnsi" w:hAnsiTheme="majorHAnsi" w:cs="Times New Roman"/>
        </w:rPr>
        <w:t>Said NOTICE TO TAX SALE PURCHASERS FOR THE TERMS AND CONDITIONS GOVERNING THE TAX SAL</w:t>
      </w:r>
      <w:r w:rsidR="00302F94">
        <w:rPr>
          <w:rFonts w:asciiTheme="majorHAnsi" w:hAnsiTheme="majorHAnsi" w:cs="Times New Roman"/>
        </w:rPr>
        <w:t>E is based, in part, on the</w:t>
      </w:r>
      <w:r w:rsidRPr="008F573C">
        <w:rPr>
          <w:rFonts w:asciiTheme="majorHAnsi" w:hAnsiTheme="majorHAnsi" w:cs="Times New Roman"/>
        </w:rPr>
        <w:t xml:space="preserve"> Code of Iowa and amendatory acts thereof.</w:t>
      </w:r>
    </w:p>
    <w:p w:rsidR="00BA04B7" w:rsidRPr="008F573C" w:rsidRDefault="00BA04B7" w:rsidP="0079479C">
      <w:pPr>
        <w:spacing w:after="0" w:line="240" w:lineRule="auto"/>
        <w:rPr>
          <w:rFonts w:asciiTheme="majorHAnsi" w:hAnsiTheme="majorHAnsi" w:cs="Times New Roman"/>
        </w:rPr>
      </w:pPr>
    </w:p>
    <w:p w:rsidR="00CC06EA" w:rsidRPr="0079479C" w:rsidRDefault="00BA04B7" w:rsidP="00BA04B7">
      <w:pPr>
        <w:tabs>
          <w:tab w:val="right" w:leader="underscore" w:pos="9360"/>
        </w:tabs>
        <w:spacing w:after="0" w:line="240" w:lineRule="auto"/>
        <w:rPr>
          <w:rFonts w:asciiTheme="majorHAnsi" w:hAnsiTheme="majorHAnsi" w:cs="Times New Roman"/>
          <w:b/>
        </w:rPr>
      </w:pPr>
      <w:r w:rsidRPr="0079479C">
        <w:rPr>
          <w:rFonts w:asciiTheme="majorHAnsi" w:hAnsiTheme="majorHAnsi" w:cs="Times New Roman"/>
          <w:b/>
        </w:rPr>
        <w:tab/>
      </w:r>
    </w:p>
    <w:p w:rsidR="00BA04B7" w:rsidRDefault="00BA04B7" w:rsidP="00BA04B7">
      <w:pPr>
        <w:tabs>
          <w:tab w:val="left" w:pos="6480"/>
          <w:tab w:val="right" w:leader="underscore" w:pos="9360"/>
        </w:tabs>
        <w:spacing w:after="0" w:line="240" w:lineRule="auto"/>
        <w:rPr>
          <w:rFonts w:asciiTheme="majorHAnsi" w:hAnsiTheme="majorHAnsi" w:cs="Times New Roman"/>
        </w:rPr>
      </w:pPr>
      <w:r>
        <w:rPr>
          <w:rFonts w:asciiTheme="majorHAnsi" w:hAnsiTheme="majorHAnsi" w:cs="Times New Roman"/>
        </w:rPr>
        <w:t>Bidder Name/Company</w:t>
      </w:r>
      <w:r>
        <w:rPr>
          <w:rFonts w:asciiTheme="majorHAnsi" w:hAnsiTheme="majorHAnsi" w:cs="Times New Roman"/>
        </w:rPr>
        <w:tab/>
        <w:t>SSN or Fed ID</w:t>
      </w:r>
    </w:p>
    <w:p w:rsidR="00BA04B7" w:rsidRDefault="00BA04B7" w:rsidP="00BA04B7">
      <w:pPr>
        <w:tabs>
          <w:tab w:val="right" w:leader="underscore" w:pos="9360"/>
        </w:tabs>
        <w:spacing w:after="0" w:line="240" w:lineRule="auto"/>
        <w:rPr>
          <w:rFonts w:asciiTheme="majorHAnsi" w:hAnsiTheme="majorHAnsi" w:cs="Times New Roman"/>
        </w:rPr>
      </w:pPr>
    </w:p>
    <w:p w:rsidR="00BA04B7" w:rsidRDefault="00BA04B7" w:rsidP="00BA04B7">
      <w:pPr>
        <w:tabs>
          <w:tab w:val="right" w:leader="underscore" w:pos="9360"/>
        </w:tabs>
        <w:spacing w:after="0" w:line="240" w:lineRule="auto"/>
        <w:rPr>
          <w:rFonts w:asciiTheme="majorHAnsi" w:hAnsiTheme="majorHAnsi" w:cs="Times New Roman"/>
        </w:rPr>
      </w:pPr>
      <w:r>
        <w:rPr>
          <w:rFonts w:asciiTheme="majorHAnsi" w:hAnsiTheme="majorHAnsi" w:cs="Times New Roman"/>
        </w:rPr>
        <w:tab/>
      </w:r>
    </w:p>
    <w:p w:rsidR="00BA04B7" w:rsidRDefault="00BA04B7" w:rsidP="00BA04B7">
      <w:pPr>
        <w:tabs>
          <w:tab w:val="left" w:pos="6480"/>
          <w:tab w:val="right" w:leader="underscore" w:pos="9360"/>
        </w:tabs>
        <w:spacing w:after="0" w:line="240" w:lineRule="auto"/>
        <w:rPr>
          <w:rFonts w:asciiTheme="majorHAnsi" w:hAnsiTheme="majorHAnsi" w:cs="Times New Roman"/>
        </w:rPr>
      </w:pPr>
      <w:r>
        <w:rPr>
          <w:rFonts w:asciiTheme="majorHAnsi" w:hAnsiTheme="majorHAnsi" w:cs="Times New Roman"/>
        </w:rPr>
        <w:t>Address/City/State/Zip</w:t>
      </w:r>
    </w:p>
    <w:p w:rsidR="00BA04B7" w:rsidRPr="008F573C" w:rsidRDefault="00BA04B7" w:rsidP="00BA04B7">
      <w:pPr>
        <w:tabs>
          <w:tab w:val="right" w:leader="underscore" w:pos="9360"/>
        </w:tabs>
        <w:spacing w:after="0" w:line="240" w:lineRule="auto"/>
        <w:rPr>
          <w:rFonts w:asciiTheme="majorHAnsi" w:hAnsiTheme="majorHAnsi" w:cs="Times New Roman"/>
        </w:rPr>
      </w:pPr>
    </w:p>
    <w:p w:rsidR="00BA04B7" w:rsidRDefault="00BA04B7" w:rsidP="00BA04B7">
      <w:pPr>
        <w:tabs>
          <w:tab w:val="right" w:leader="underscore" w:pos="9360"/>
        </w:tabs>
        <w:spacing w:after="0" w:line="240" w:lineRule="auto"/>
        <w:rPr>
          <w:rFonts w:asciiTheme="majorHAnsi" w:hAnsiTheme="majorHAnsi" w:cs="Times New Roman"/>
        </w:rPr>
      </w:pPr>
      <w:r>
        <w:rPr>
          <w:rFonts w:asciiTheme="majorHAnsi" w:hAnsiTheme="majorHAnsi" w:cs="Times New Roman"/>
        </w:rPr>
        <w:tab/>
      </w:r>
    </w:p>
    <w:p w:rsidR="00BA04B7" w:rsidRDefault="00BA04B7" w:rsidP="00BA04B7">
      <w:pPr>
        <w:tabs>
          <w:tab w:val="left" w:pos="6480"/>
          <w:tab w:val="right" w:leader="underscore" w:pos="9360"/>
        </w:tabs>
        <w:spacing w:after="0" w:line="240" w:lineRule="auto"/>
        <w:rPr>
          <w:rFonts w:asciiTheme="majorHAnsi" w:hAnsiTheme="majorHAnsi" w:cs="Times New Roman"/>
        </w:rPr>
      </w:pPr>
      <w:r>
        <w:rPr>
          <w:rFonts w:asciiTheme="majorHAnsi" w:hAnsiTheme="majorHAnsi" w:cs="Times New Roman"/>
        </w:rPr>
        <w:t>Telephone</w:t>
      </w:r>
      <w:r>
        <w:rPr>
          <w:rFonts w:asciiTheme="majorHAnsi" w:hAnsiTheme="majorHAnsi" w:cs="Times New Roman"/>
        </w:rPr>
        <w:tab/>
        <w:t>Email Address</w:t>
      </w:r>
    </w:p>
    <w:p w:rsidR="00CC06EA" w:rsidRDefault="00CC06EA" w:rsidP="00BA04B7">
      <w:pPr>
        <w:spacing w:after="0" w:line="240" w:lineRule="auto"/>
        <w:rPr>
          <w:rFonts w:asciiTheme="majorHAnsi" w:hAnsiTheme="majorHAnsi" w:cs="Times New Roman"/>
        </w:rPr>
      </w:pPr>
    </w:p>
    <w:p w:rsidR="00BA04B7" w:rsidRDefault="00BA04B7" w:rsidP="00BA04B7">
      <w:pPr>
        <w:tabs>
          <w:tab w:val="right" w:leader="underscore" w:pos="2880"/>
          <w:tab w:val="left" w:pos="3600"/>
          <w:tab w:val="right" w:leader="underscore" w:pos="9360"/>
        </w:tabs>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BA04B7" w:rsidRDefault="00BA04B7" w:rsidP="00BA04B7">
      <w:pPr>
        <w:tabs>
          <w:tab w:val="right" w:pos="2880"/>
          <w:tab w:val="left" w:pos="3600"/>
          <w:tab w:val="left" w:pos="6480"/>
          <w:tab w:val="right" w:leader="underscore" w:pos="9360"/>
        </w:tabs>
        <w:spacing w:after="0" w:line="240" w:lineRule="auto"/>
        <w:rPr>
          <w:rFonts w:asciiTheme="majorHAnsi" w:hAnsiTheme="majorHAnsi" w:cs="Times New Roman"/>
        </w:rPr>
      </w:pPr>
      <w:r>
        <w:rPr>
          <w:rFonts w:asciiTheme="majorHAnsi" w:hAnsiTheme="majorHAnsi" w:cs="Times New Roman"/>
        </w:rPr>
        <w:t>Date</w:t>
      </w:r>
      <w:r>
        <w:rPr>
          <w:rFonts w:asciiTheme="majorHAnsi" w:hAnsiTheme="majorHAnsi" w:cs="Times New Roman"/>
        </w:rPr>
        <w:tab/>
      </w:r>
      <w:r>
        <w:rPr>
          <w:rFonts w:asciiTheme="majorHAnsi" w:hAnsiTheme="majorHAnsi" w:cs="Times New Roman"/>
        </w:rPr>
        <w:tab/>
        <w:t>Signature</w:t>
      </w:r>
    </w:p>
    <w:p w:rsidR="004E5E85" w:rsidRDefault="004E5E85" w:rsidP="004E5E85">
      <w:pPr>
        <w:spacing w:after="0" w:line="240" w:lineRule="auto"/>
        <w:rPr>
          <w:rFonts w:asciiTheme="majorHAnsi" w:hAnsiTheme="majorHAnsi" w:cs="Times New Roman"/>
        </w:rPr>
      </w:pPr>
    </w:p>
    <w:p w:rsidR="004E5E85" w:rsidRDefault="004E5E85" w:rsidP="004E5E85">
      <w:pPr>
        <w:tabs>
          <w:tab w:val="right" w:pos="2880"/>
          <w:tab w:val="left" w:pos="3600"/>
          <w:tab w:val="right" w:leader="underscore" w:pos="9360"/>
        </w:tabs>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4E5E85" w:rsidRDefault="004E5E85" w:rsidP="004E5E85">
      <w:pPr>
        <w:tabs>
          <w:tab w:val="right" w:pos="2880"/>
          <w:tab w:val="left" w:pos="3600"/>
          <w:tab w:val="left" w:pos="6480"/>
          <w:tab w:val="right" w:leader="underscore" w:pos="9360"/>
        </w:tabs>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Printed Name</w:t>
      </w:r>
    </w:p>
    <w:p w:rsidR="00CC06EA" w:rsidRPr="008F573C" w:rsidRDefault="00CC06EA" w:rsidP="00BA04B7">
      <w:pPr>
        <w:spacing w:after="0" w:line="240" w:lineRule="auto"/>
        <w:rPr>
          <w:rFonts w:asciiTheme="majorHAnsi" w:hAnsiTheme="majorHAnsi" w:cs="Times New Roman"/>
        </w:rPr>
      </w:pPr>
    </w:p>
    <w:p w:rsidR="003B5173" w:rsidRPr="003704C8" w:rsidRDefault="003B5173" w:rsidP="004E5E85">
      <w:pPr>
        <w:pBdr>
          <w:top w:val="thinThickSmallGap" w:sz="24" w:space="1" w:color="auto"/>
          <w:left w:val="thinThickSmallGap" w:sz="24" w:space="4" w:color="auto"/>
          <w:bottom w:val="thickThinSmallGap" w:sz="24" w:space="1" w:color="auto"/>
          <w:right w:val="thickThinSmallGap" w:sz="24" w:space="4" w:color="auto"/>
        </w:pBdr>
        <w:shd w:val="clear" w:color="auto" w:fill="0070C0"/>
        <w:spacing w:after="0" w:line="240" w:lineRule="auto"/>
        <w:rPr>
          <w:rFonts w:asciiTheme="majorHAnsi" w:hAnsiTheme="majorHAnsi" w:cs="Times New Roman"/>
          <w:color w:val="FFFFFF" w:themeColor="background1"/>
          <w:sz w:val="10"/>
          <w:szCs w:val="10"/>
        </w:rPr>
      </w:pPr>
    </w:p>
    <w:p w:rsidR="00CC06EA" w:rsidRDefault="00CC06EA" w:rsidP="004E5E85">
      <w:pPr>
        <w:pBdr>
          <w:top w:val="thinThickSmallGap" w:sz="24" w:space="1" w:color="auto"/>
          <w:left w:val="thinThickSmallGap" w:sz="24" w:space="4" w:color="auto"/>
          <w:bottom w:val="thickThinSmallGap" w:sz="24" w:space="1" w:color="auto"/>
          <w:right w:val="thickThinSmallGap" w:sz="24" w:space="4" w:color="auto"/>
        </w:pBdr>
        <w:shd w:val="clear" w:color="auto" w:fill="0070C0"/>
        <w:spacing w:after="0" w:line="240" w:lineRule="auto"/>
        <w:jc w:val="both"/>
        <w:rPr>
          <w:rFonts w:asciiTheme="majorHAnsi" w:hAnsiTheme="majorHAnsi" w:cs="Times New Roman"/>
          <w:b/>
          <w:i/>
          <w:color w:val="FFFFFF" w:themeColor="background1"/>
        </w:rPr>
      </w:pPr>
      <w:r w:rsidRPr="0079479C">
        <w:rPr>
          <w:rFonts w:asciiTheme="majorHAnsi" w:hAnsiTheme="majorHAnsi" w:cs="Times New Roman"/>
          <w:b/>
          <w:i/>
          <w:color w:val="FFFFFF" w:themeColor="background1"/>
          <w:u w:val="single"/>
        </w:rPr>
        <w:t>Note</w:t>
      </w:r>
      <w:r w:rsidRPr="0079479C">
        <w:rPr>
          <w:rFonts w:asciiTheme="majorHAnsi" w:hAnsiTheme="majorHAnsi" w:cs="Times New Roman"/>
          <w:b/>
          <w:i/>
          <w:color w:val="FFFFFF" w:themeColor="background1"/>
        </w:rPr>
        <w:t>:  All tax sale certificates of purchase and tax sale deeds will be issued in the name or names as shown above.  Any changes that require a reassignment will have an additional</w:t>
      </w:r>
      <w:r w:rsidR="008966C2" w:rsidRPr="0079479C">
        <w:rPr>
          <w:rFonts w:asciiTheme="majorHAnsi" w:hAnsiTheme="majorHAnsi" w:cs="Times New Roman"/>
          <w:b/>
          <w:i/>
          <w:color w:val="FFFFFF" w:themeColor="background1"/>
        </w:rPr>
        <w:t xml:space="preserve"> one hundred dollar</w:t>
      </w:r>
      <w:r w:rsidRPr="0079479C">
        <w:rPr>
          <w:rFonts w:asciiTheme="majorHAnsi" w:hAnsiTheme="majorHAnsi" w:cs="Times New Roman"/>
          <w:b/>
          <w:i/>
          <w:color w:val="FFFFFF" w:themeColor="background1"/>
        </w:rPr>
        <w:t xml:space="preserve"> </w:t>
      </w:r>
      <w:r w:rsidR="008966C2" w:rsidRPr="0079479C">
        <w:rPr>
          <w:rFonts w:asciiTheme="majorHAnsi" w:hAnsiTheme="majorHAnsi" w:cs="Times New Roman"/>
          <w:b/>
          <w:i/>
          <w:color w:val="FFFFFF" w:themeColor="background1"/>
        </w:rPr>
        <w:t>($100)</w:t>
      </w:r>
      <w:r w:rsidRPr="0079479C">
        <w:rPr>
          <w:rFonts w:asciiTheme="majorHAnsi" w:hAnsiTheme="majorHAnsi" w:cs="Times New Roman"/>
          <w:b/>
          <w:i/>
          <w:color w:val="FFFFFF" w:themeColor="background1"/>
        </w:rPr>
        <w:t xml:space="preserve"> charge that is not reimbursable. </w:t>
      </w:r>
      <w:r w:rsidR="003B5173" w:rsidRPr="0079479C">
        <w:rPr>
          <w:rFonts w:asciiTheme="majorHAnsi" w:hAnsiTheme="majorHAnsi" w:cs="Times New Roman"/>
          <w:b/>
          <w:i/>
          <w:color w:val="FFFFFF" w:themeColor="background1"/>
        </w:rPr>
        <w:t xml:space="preserve"> </w:t>
      </w:r>
      <w:r w:rsidRPr="0079479C">
        <w:rPr>
          <w:rFonts w:asciiTheme="majorHAnsi" w:hAnsiTheme="majorHAnsi" w:cs="Times New Roman"/>
          <w:b/>
          <w:i/>
          <w:color w:val="FFFFFF" w:themeColor="background1"/>
        </w:rPr>
        <w:t>Bidder registration fee of</w:t>
      </w:r>
      <w:r w:rsidR="008966C2" w:rsidRPr="0079479C">
        <w:rPr>
          <w:rFonts w:asciiTheme="majorHAnsi" w:hAnsiTheme="majorHAnsi" w:cs="Times New Roman"/>
          <w:b/>
          <w:i/>
          <w:color w:val="FFFFFF" w:themeColor="background1"/>
        </w:rPr>
        <w:t xml:space="preserve"> </w:t>
      </w:r>
      <w:r w:rsidR="004142BF">
        <w:rPr>
          <w:rFonts w:asciiTheme="majorHAnsi" w:hAnsiTheme="majorHAnsi" w:cs="Times New Roman"/>
          <w:b/>
          <w:i/>
          <w:color w:val="FFFFFF" w:themeColor="background1"/>
        </w:rPr>
        <w:t>twenty</w:t>
      </w:r>
      <w:r w:rsidR="008966C2" w:rsidRPr="0079479C">
        <w:rPr>
          <w:rFonts w:asciiTheme="majorHAnsi" w:hAnsiTheme="majorHAnsi" w:cs="Times New Roman"/>
          <w:b/>
          <w:i/>
          <w:color w:val="FFFFFF" w:themeColor="background1"/>
        </w:rPr>
        <w:t xml:space="preserve"> dollars</w:t>
      </w:r>
      <w:r w:rsidRPr="0079479C">
        <w:rPr>
          <w:rFonts w:asciiTheme="majorHAnsi" w:hAnsiTheme="majorHAnsi" w:cs="Times New Roman"/>
          <w:b/>
          <w:i/>
          <w:color w:val="FFFFFF" w:themeColor="background1"/>
        </w:rPr>
        <w:t xml:space="preserve"> </w:t>
      </w:r>
      <w:r w:rsidR="008966C2" w:rsidRPr="0079479C">
        <w:rPr>
          <w:rFonts w:asciiTheme="majorHAnsi" w:hAnsiTheme="majorHAnsi" w:cs="Times New Roman"/>
          <w:b/>
          <w:i/>
          <w:color w:val="FFFFFF" w:themeColor="background1"/>
        </w:rPr>
        <w:t>($</w:t>
      </w:r>
      <w:r w:rsidR="004142BF">
        <w:rPr>
          <w:rFonts w:asciiTheme="majorHAnsi" w:hAnsiTheme="majorHAnsi" w:cs="Times New Roman"/>
          <w:b/>
          <w:i/>
          <w:color w:val="FFFFFF" w:themeColor="background1"/>
        </w:rPr>
        <w:t>20</w:t>
      </w:r>
      <w:r w:rsidR="008966C2" w:rsidRPr="0079479C">
        <w:rPr>
          <w:rFonts w:asciiTheme="majorHAnsi" w:hAnsiTheme="majorHAnsi" w:cs="Times New Roman"/>
          <w:b/>
          <w:i/>
          <w:color w:val="FFFFFF" w:themeColor="background1"/>
        </w:rPr>
        <w:t>)</w:t>
      </w:r>
      <w:r w:rsidRPr="0079479C">
        <w:rPr>
          <w:rFonts w:asciiTheme="majorHAnsi" w:hAnsiTheme="majorHAnsi" w:cs="Times New Roman"/>
          <w:b/>
          <w:i/>
          <w:color w:val="FFFFFF" w:themeColor="background1"/>
        </w:rPr>
        <w:t xml:space="preserve"> </w:t>
      </w:r>
      <w:r w:rsidR="008966C2" w:rsidRPr="0079479C">
        <w:rPr>
          <w:rFonts w:asciiTheme="majorHAnsi" w:hAnsiTheme="majorHAnsi" w:cs="Times New Roman"/>
          <w:b/>
          <w:i/>
          <w:color w:val="FFFFFF" w:themeColor="background1"/>
        </w:rPr>
        <w:t>is non-</w:t>
      </w:r>
      <w:r w:rsidRPr="0079479C">
        <w:rPr>
          <w:rFonts w:asciiTheme="majorHAnsi" w:hAnsiTheme="majorHAnsi" w:cs="Times New Roman"/>
          <w:b/>
          <w:i/>
          <w:color w:val="FFFFFF" w:themeColor="background1"/>
        </w:rPr>
        <w:t>refundable.</w:t>
      </w:r>
    </w:p>
    <w:p w:rsidR="00B31A7B" w:rsidRPr="003704C8" w:rsidRDefault="00B31A7B" w:rsidP="004E5E85">
      <w:pPr>
        <w:pBdr>
          <w:top w:val="thinThickSmallGap" w:sz="24" w:space="1" w:color="auto"/>
          <w:left w:val="thinThickSmallGap" w:sz="24" w:space="4" w:color="auto"/>
          <w:bottom w:val="thickThinSmallGap" w:sz="24" w:space="1" w:color="auto"/>
          <w:right w:val="thickThinSmallGap" w:sz="24" w:space="4" w:color="auto"/>
        </w:pBdr>
        <w:shd w:val="clear" w:color="auto" w:fill="0070C0"/>
        <w:spacing w:after="0" w:line="240" w:lineRule="auto"/>
        <w:rPr>
          <w:rFonts w:asciiTheme="majorHAnsi" w:hAnsiTheme="majorHAnsi" w:cs="Times New Roman"/>
          <w:color w:val="FFFFFF" w:themeColor="background1"/>
          <w:sz w:val="10"/>
          <w:szCs w:val="10"/>
        </w:rPr>
      </w:pPr>
    </w:p>
    <w:p w:rsidR="00B31A7B" w:rsidRDefault="00B31A7B">
      <w:pPr>
        <w:rPr>
          <w:rFonts w:asciiTheme="majorHAnsi" w:hAnsiTheme="majorHAnsi" w:cs="Times New Roman"/>
          <w:sz w:val="10"/>
          <w:szCs w:val="10"/>
        </w:rPr>
      </w:pPr>
      <w:r>
        <w:rPr>
          <w:rFonts w:asciiTheme="majorHAnsi" w:hAnsiTheme="majorHAnsi" w:cs="Times New Roman"/>
          <w:sz w:val="10"/>
          <w:szCs w:val="10"/>
        </w:rPr>
        <w:br w:type="page"/>
      </w:r>
    </w:p>
    <w:p w:rsidR="00F71B65" w:rsidRDefault="00F71B65">
      <w:pPr>
        <w:rPr>
          <w:rFonts w:asciiTheme="majorHAnsi" w:hAnsiTheme="majorHAnsi"/>
          <w:i/>
          <w:u w:val="single"/>
        </w:rPr>
      </w:pPr>
      <w:r>
        <w:rPr>
          <w:rFonts w:asciiTheme="majorHAnsi" w:hAnsiTheme="majorHAnsi"/>
          <w:i/>
          <w:u w:val="single"/>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3.5pt;height:600pt" o:ole="">
            <v:imagedata r:id="rId11" o:title=""/>
          </v:shape>
          <o:OLEObject Type="Embed" ProgID="AcroExch.Document.DC" ShapeID="_x0000_i1044" DrawAspect="Content" ObjectID="_1555420775" r:id="rId12"/>
        </w:object>
      </w:r>
    </w:p>
    <w:p w:rsidR="00F71B65" w:rsidRDefault="00F71B65">
      <w:pPr>
        <w:rPr>
          <w:rFonts w:asciiTheme="majorHAnsi" w:hAnsiTheme="majorHAnsi"/>
          <w:i/>
          <w:u w:val="single"/>
        </w:rPr>
      </w:pPr>
      <w:r>
        <w:rPr>
          <w:rFonts w:asciiTheme="majorHAnsi" w:hAnsiTheme="majorHAnsi"/>
          <w:i/>
          <w:u w:val="single"/>
        </w:rPr>
        <w:br w:type="page"/>
      </w:r>
    </w:p>
    <w:p w:rsidR="00CC06EA" w:rsidRPr="004E5E85" w:rsidRDefault="00CC06EA" w:rsidP="003B5173">
      <w:pPr>
        <w:pStyle w:val="BodyTextIndent2"/>
        <w:ind w:left="0"/>
        <w:jc w:val="left"/>
        <w:rPr>
          <w:rFonts w:asciiTheme="majorHAnsi" w:hAnsiTheme="majorHAnsi"/>
          <w:b/>
          <w:color w:val="0070C0"/>
          <w:sz w:val="22"/>
          <w:szCs w:val="22"/>
        </w:rPr>
      </w:pPr>
      <w:r w:rsidRPr="004E5E85">
        <w:rPr>
          <w:rFonts w:asciiTheme="majorHAnsi" w:hAnsiTheme="majorHAnsi"/>
          <w:b/>
          <w:i/>
          <w:color w:val="0070C0"/>
          <w:sz w:val="22"/>
          <w:szCs w:val="22"/>
          <w:u w:val="single"/>
        </w:rPr>
        <w:t>Please print o</w:t>
      </w:r>
      <w:r w:rsidR="00663E91" w:rsidRPr="004E5E85">
        <w:rPr>
          <w:rFonts w:asciiTheme="majorHAnsi" w:hAnsiTheme="majorHAnsi"/>
          <w:b/>
          <w:i/>
          <w:color w:val="0070C0"/>
          <w:sz w:val="22"/>
          <w:szCs w:val="22"/>
          <w:u w:val="single"/>
        </w:rPr>
        <w:t xml:space="preserve">r type the following information, have your signature notarized, </w:t>
      </w:r>
      <w:r w:rsidRPr="004E5E85">
        <w:rPr>
          <w:rFonts w:asciiTheme="majorHAnsi" w:hAnsiTheme="majorHAnsi"/>
          <w:b/>
          <w:i/>
          <w:color w:val="0070C0"/>
          <w:sz w:val="22"/>
          <w:szCs w:val="22"/>
          <w:u w:val="single"/>
        </w:rPr>
        <w:t>and return to:</w:t>
      </w:r>
    </w:p>
    <w:p w:rsidR="00CC06EA" w:rsidRPr="008F573C" w:rsidRDefault="00CC06EA" w:rsidP="003B5173">
      <w:pPr>
        <w:spacing w:after="0" w:line="240" w:lineRule="auto"/>
        <w:rPr>
          <w:rFonts w:asciiTheme="majorHAnsi" w:hAnsiTheme="majorHAnsi" w:cs="Times New Roman"/>
          <w:i/>
          <w:u w:val="single"/>
        </w:rPr>
      </w:pPr>
    </w:p>
    <w:p w:rsidR="00CC06EA" w:rsidRPr="009E3897" w:rsidRDefault="008966C2" w:rsidP="001B269D">
      <w:pPr>
        <w:pStyle w:val="Heading1"/>
        <w:ind w:left="720"/>
        <w:jc w:val="left"/>
        <w:rPr>
          <w:rFonts w:asciiTheme="majorHAnsi" w:hAnsiTheme="majorHAnsi"/>
          <w:b w:val="0"/>
          <w:sz w:val="22"/>
          <w:szCs w:val="22"/>
        </w:rPr>
      </w:pPr>
      <w:r w:rsidRPr="009E3897">
        <w:rPr>
          <w:rFonts w:asciiTheme="majorHAnsi" w:hAnsiTheme="majorHAnsi"/>
          <w:b w:val="0"/>
          <w:sz w:val="22"/>
          <w:szCs w:val="22"/>
        </w:rPr>
        <w:t>Jean Seidl</w:t>
      </w:r>
    </w:p>
    <w:p w:rsidR="00CC06EA" w:rsidRPr="009E3897" w:rsidRDefault="00CC06EA" w:rsidP="001B269D">
      <w:pPr>
        <w:spacing w:after="0" w:line="240" w:lineRule="auto"/>
        <w:ind w:left="720"/>
        <w:rPr>
          <w:rFonts w:asciiTheme="majorHAnsi" w:hAnsiTheme="majorHAnsi" w:cs="Times New Roman"/>
        </w:rPr>
      </w:pPr>
      <w:r w:rsidRPr="009E3897">
        <w:rPr>
          <w:rFonts w:asciiTheme="majorHAnsi" w:hAnsiTheme="majorHAnsi" w:cs="Times New Roman"/>
        </w:rPr>
        <w:t>Carroll County Treasurer</w:t>
      </w:r>
    </w:p>
    <w:p w:rsidR="00CC06EA" w:rsidRPr="009E3897" w:rsidRDefault="00CC06EA" w:rsidP="001B269D">
      <w:pPr>
        <w:spacing w:after="0" w:line="240" w:lineRule="auto"/>
        <w:ind w:left="720"/>
        <w:rPr>
          <w:rFonts w:asciiTheme="majorHAnsi" w:hAnsiTheme="majorHAnsi" w:cs="Times New Roman"/>
        </w:rPr>
      </w:pPr>
      <w:r w:rsidRPr="009E3897">
        <w:rPr>
          <w:rFonts w:asciiTheme="majorHAnsi" w:hAnsiTheme="majorHAnsi" w:cs="Times New Roman"/>
        </w:rPr>
        <w:t>114 E 6</w:t>
      </w:r>
      <w:r w:rsidRPr="009E3897">
        <w:rPr>
          <w:rFonts w:asciiTheme="majorHAnsi" w:hAnsiTheme="majorHAnsi" w:cs="Times New Roman"/>
          <w:vertAlign w:val="superscript"/>
        </w:rPr>
        <w:t>th</w:t>
      </w:r>
      <w:r w:rsidR="00066014">
        <w:rPr>
          <w:rFonts w:asciiTheme="majorHAnsi" w:hAnsiTheme="majorHAnsi" w:cs="Times New Roman"/>
        </w:rPr>
        <w:t xml:space="preserve"> St •  PO</w:t>
      </w:r>
      <w:r w:rsidRPr="009E3897">
        <w:rPr>
          <w:rFonts w:asciiTheme="majorHAnsi" w:hAnsiTheme="majorHAnsi" w:cs="Times New Roman"/>
        </w:rPr>
        <w:t xml:space="preserve"> Box 68</w:t>
      </w:r>
    </w:p>
    <w:p w:rsidR="00CC06EA" w:rsidRDefault="00CC06EA" w:rsidP="001B269D">
      <w:pPr>
        <w:spacing w:after="0" w:line="240" w:lineRule="auto"/>
        <w:ind w:left="720"/>
        <w:rPr>
          <w:rFonts w:asciiTheme="majorHAnsi" w:hAnsiTheme="majorHAnsi" w:cs="Times New Roman"/>
        </w:rPr>
      </w:pPr>
      <w:r w:rsidRPr="009E3897">
        <w:rPr>
          <w:rFonts w:asciiTheme="majorHAnsi" w:hAnsiTheme="majorHAnsi" w:cs="Times New Roman"/>
        </w:rPr>
        <w:t>Carroll</w:t>
      </w:r>
      <w:r w:rsidR="00066014">
        <w:rPr>
          <w:rFonts w:asciiTheme="majorHAnsi" w:hAnsiTheme="majorHAnsi" w:cs="Times New Roman"/>
        </w:rPr>
        <w:t xml:space="preserve"> </w:t>
      </w:r>
      <w:r w:rsidRPr="009E3897">
        <w:rPr>
          <w:rFonts w:asciiTheme="majorHAnsi" w:hAnsiTheme="majorHAnsi" w:cs="Times New Roman"/>
        </w:rPr>
        <w:t xml:space="preserve"> IA </w:t>
      </w:r>
      <w:r w:rsidR="00066014">
        <w:rPr>
          <w:rFonts w:asciiTheme="majorHAnsi" w:hAnsiTheme="majorHAnsi" w:cs="Times New Roman"/>
        </w:rPr>
        <w:t xml:space="preserve"> </w:t>
      </w:r>
      <w:r w:rsidRPr="009E3897">
        <w:rPr>
          <w:rFonts w:asciiTheme="majorHAnsi" w:hAnsiTheme="majorHAnsi" w:cs="Times New Roman"/>
        </w:rPr>
        <w:t>51401</w:t>
      </w:r>
    </w:p>
    <w:p w:rsidR="009E3897" w:rsidRDefault="000F2697" w:rsidP="003B5173">
      <w:pPr>
        <w:spacing w:after="0" w:line="240" w:lineRule="auto"/>
        <w:ind w:left="2880"/>
        <w:rPr>
          <w:rFonts w:asciiTheme="majorHAnsi" w:hAnsiTheme="majorHAnsi" w:cs="Times New Roman"/>
        </w:rPr>
      </w:pPr>
      <w:r>
        <w:rPr>
          <w:rFonts w:asciiTheme="majorHAnsi" w:hAnsiTheme="majorHAnsi" w:cs="Times New Roman"/>
          <w:noProof/>
        </w:rPr>
        <w:pict>
          <v:shape id="_x0000_s1087" type="#_x0000_t32" style="position:absolute;left:0;text-align:left;margin-left:0;margin-top:11.1pt;width:457.5pt;height:0;z-index:251679744" o:connectortype="straight"/>
        </w:pict>
      </w:r>
    </w:p>
    <w:p w:rsidR="00066014" w:rsidRDefault="00066014" w:rsidP="003B5173">
      <w:pPr>
        <w:spacing w:after="0" w:line="240" w:lineRule="auto"/>
        <w:ind w:left="2880"/>
        <w:rPr>
          <w:rFonts w:asciiTheme="majorHAnsi" w:hAnsiTheme="majorHAnsi" w:cs="Times New Roman"/>
        </w:rPr>
      </w:pPr>
    </w:p>
    <w:p w:rsidR="00066014" w:rsidRDefault="00066014" w:rsidP="003B5173">
      <w:pPr>
        <w:spacing w:after="0" w:line="240" w:lineRule="auto"/>
        <w:ind w:left="2880"/>
        <w:rPr>
          <w:rFonts w:asciiTheme="majorHAnsi" w:hAnsiTheme="majorHAnsi" w:cs="Times New Roman"/>
        </w:rPr>
      </w:pPr>
    </w:p>
    <w:p w:rsidR="00D332C9" w:rsidRDefault="00D332C9" w:rsidP="003B5173">
      <w:pPr>
        <w:spacing w:after="0" w:line="240" w:lineRule="auto"/>
        <w:ind w:left="2880"/>
        <w:rPr>
          <w:rFonts w:asciiTheme="majorHAnsi" w:hAnsiTheme="majorHAnsi" w:cs="Times New Roman"/>
        </w:rPr>
      </w:pPr>
    </w:p>
    <w:p w:rsidR="00D332C9" w:rsidRDefault="00D332C9" w:rsidP="003B5173">
      <w:pPr>
        <w:spacing w:after="0" w:line="240" w:lineRule="auto"/>
        <w:ind w:left="2880"/>
        <w:rPr>
          <w:rFonts w:asciiTheme="majorHAnsi" w:hAnsiTheme="majorHAnsi" w:cs="Times New Roman"/>
        </w:rPr>
      </w:pPr>
    </w:p>
    <w:p w:rsidR="00D332C9" w:rsidRDefault="00D332C9" w:rsidP="003B5173">
      <w:pPr>
        <w:spacing w:after="0" w:line="240" w:lineRule="auto"/>
        <w:ind w:left="2880"/>
        <w:rPr>
          <w:rFonts w:asciiTheme="majorHAnsi" w:hAnsiTheme="majorHAnsi" w:cs="Times New Roman"/>
        </w:rPr>
      </w:pPr>
    </w:p>
    <w:p w:rsidR="00CC06EA" w:rsidRPr="003704C8" w:rsidRDefault="00CC06EA" w:rsidP="004E5E85">
      <w:pPr>
        <w:pBdr>
          <w:top w:val="thinThickSmallGap" w:sz="24" w:space="1" w:color="auto"/>
          <w:left w:val="thinThickSmallGap" w:sz="24" w:space="4" w:color="auto"/>
          <w:bottom w:val="thickThinSmallGap" w:sz="24" w:space="1" w:color="auto"/>
          <w:right w:val="thickThinSmallGap" w:sz="24" w:space="4" w:color="auto"/>
        </w:pBdr>
        <w:shd w:val="clear" w:color="auto" w:fill="0070C0"/>
        <w:spacing w:after="0" w:line="240" w:lineRule="auto"/>
        <w:ind w:left="2160" w:right="2160"/>
        <w:jc w:val="center"/>
        <w:rPr>
          <w:rFonts w:asciiTheme="majorHAnsi" w:hAnsiTheme="majorHAnsi" w:cs="Times New Roman"/>
          <w:b/>
          <w:color w:val="FFFFFF" w:themeColor="background1"/>
          <w:sz w:val="10"/>
          <w:szCs w:val="10"/>
        </w:rPr>
      </w:pPr>
    </w:p>
    <w:p w:rsidR="00CC06EA" w:rsidRPr="00D04BC2" w:rsidRDefault="009443AB" w:rsidP="004E5E85">
      <w:pPr>
        <w:pBdr>
          <w:top w:val="thinThickSmallGap" w:sz="24" w:space="1" w:color="auto"/>
          <w:left w:val="thinThickSmallGap" w:sz="24" w:space="4" w:color="auto"/>
          <w:bottom w:val="thickThinSmallGap" w:sz="24" w:space="1" w:color="auto"/>
          <w:right w:val="thickThinSmallGap" w:sz="24" w:space="4" w:color="auto"/>
        </w:pBdr>
        <w:shd w:val="clear" w:color="auto" w:fill="0070C0"/>
        <w:spacing w:after="0" w:line="240" w:lineRule="auto"/>
        <w:ind w:left="2160" w:right="2160"/>
        <w:jc w:val="center"/>
        <w:rPr>
          <w:rFonts w:asciiTheme="majorHAnsi" w:hAnsiTheme="majorHAnsi" w:cs="Times New Roman"/>
          <w:b/>
          <w:i/>
          <w:smallCaps/>
          <w:color w:val="FFFFFF" w:themeColor="background1"/>
          <w:sz w:val="28"/>
          <w:szCs w:val="28"/>
        </w:rPr>
      </w:pPr>
      <w:r w:rsidRPr="00D04BC2">
        <w:rPr>
          <w:rFonts w:asciiTheme="majorHAnsi" w:hAnsiTheme="majorHAnsi" w:cs="Times New Roman"/>
          <w:b/>
          <w:i/>
          <w:smallCaps/>
          <w:color w:val="FFFFFF" w:themeColor="background1"/>
          <w:sz w:val="28"/>
          <w:szCs w:val="28"/>
        </w:rPr>
        <w:t>Authorization to Represent Bidder</w:t>
      </w:r>
    </w:p>
    <w:p w:rsidR="00066014" w:rsidRPr="003704C8" w:rsidRDefault="00066014" w:rsidP="004E5E85">
      <w:pPr>
        <w:pBdr>
          <w:top w:val="thinThickSmallGap" w:sz="24" w:space="1" w:color="auto"/>
          <w:left w:val="thinThickSmallGap" w:sz="24" w:space="4" w:color="auto"/>
          <w:bottom w:val="thickThinSmallGap" w:sz="24" w:space="1" w:color="auto"/>
          <w:right w:val="thickThinSmallGap" w:sz="24" w:space="4" w:color="auto"/>
        </w:pBdr>
        <w:shd w:val="clear" w:color="auto" w:fill="0070C0"/>
        <w:spacing w:after="0" w:line="240" w:lineRule="auto"/>
        <w:ind w:left="2160" w:right="2160"/>
        <w:jc w:val="center"/>
        <w:rPr>
          <w:rFonts w:asciiTheme="majorHAnsi" w:hAnsiTheme="majorHAnsi" w:cs="Times New Roman"/>
          <w:b/>
          <w:color w:val="FFFFFF" w:themeColor="background1"/>
          <w:sz w:val="10"/>
          <w:szCs w:val="10"/>
        </w:rPr>
      </w:pPr>
    </w:p>
    <w:p w:rsidR="00CC06EA" w:rsidRDefault="00CC06EA" w:rsidP="003B5173">
      <w:pPr>
        <w:spacing w:after="0" w:line="240" w:lineRule="auto"/>
        <w:jc w:val="center"/>
        <w:rPr>
          <w:rFonts w:asciiTheme="majorHAnsi" w:hAnsiTheme="majorHAnsi" w:cs="Times New Roman"/>
          <w:b/>
        </w:rPr>
      </w:pPr>
    </w:p>
    <w:p w:rsidR="003B5173" w:rsidRDefault="003B5173" w:rsidP="003B5173">
      <w:pPr>
        <w:spacing w:after="0" w:line="240" w:lineRule="auto"/>
        <w:jc w:val="center"/>
        <w:rPr>
          <w:rFonts w:asciiTheme="majorHAnsi" w:hAnsiTheme="majorHAnsi" w:cs="Times New Roman"/>
          <w:b/>
        </w:rPr>
      </w:pPr>
    </w:p>
    <w:p w:rsidR="00D332C9" w:rsidRDefault="00D332C9" w:rsidP="003B5173">
      <w:pPr>
        <w:spacing w:after="0" w:line="240" w:lineRule="auto"/>
        <w:jc w:val="center"/>
        <w:rPr>
          <w:rFonts w:asciiTheme="majorHAnsi" w:hAnsiTheme="majorHAnsi" w:cs="Times New Roman"/>
          <w:b/>
        </w:rPr>
      </w:pPr>
    </w:p>
    <w:p w:rsidR="003B5173" w:rsidRPr="008F573C" w:rsidRDefault="003B5173" w:rsidP="003B5173">
      <w:pPr>
        <w:spacing w:after="0" w:line="240" w:lineRule="auto"/>
        <w:jc w:val="center"/>
        <w:rPr>
          <w:rFonts w:asciiTheme="majorHAnsi" w:hAnsiTheme="majorHAnsi" w:cs="Times New Roman"/>
          <w:b/>
        </w:rPr>
      </w:pPr>
    </w:p>
    <w:p w:rsidR="00CC06EA" w:rsidRPr="00EC312C" w:rsidRDefault="00CC06EA" w:rsidP="003B5173">
      <w:pPr>
        <w:pStyle w:val="Heading3"/>
        <w:tabs>
          <w:tab w:val="right" w:leader="underscore" w:pos="9360"/>
        </w:tabs>
        <w:spacing w:before="0" w:after="0"/>
        <w:rPr>
          <w:rFonts w:asciiTheme="majorHAnsi" w:hAnsiTheme="majorHAnsi" w:cs="Times New Roman"/>
          <w:b w:val="0"/>
          <w:sz w:val="22"/>
          <w:szCs w:val="22"/>
        </w:rPr>
      </w:pPr>
      <w:r w:rsidRPr="00EC312C">
        <w:rPr>
          <w:rFonts w:asciiTheme="majorHAnsi" w:hAnsiTheme="majorHAnsi" w:cs="Times New Roman"/>
          <w:b w:val="0"/>
          <w:sz w:val="22"/>
          <w:szCs w:val="22"/>
        </w:rPr>
        <w:t>I/We,</w:t>
      </w:r>
      <w:r w:rsidR="00066014" w:rsidRPr="00EC312C">
        <w:rPr>
          <w:rFonts w:asciiTheme="majorHAnsi" w:hAnsiTheme="majorHAnsi" w:cs="Times New Roman"/>
          <w:b w:val="0"/>
          <w:sz w:val="22"/>
          <w:szCs w:val="22"/>
        </w:rPr>
        <w:t xml:space="preserve"> </w:t>
      </w:r>
      <w:r w:rsidR="00066014" w:rsidRPr="00EC312C">
        <w:rPr>
          <w:rFonts w:asciiTheme="majorHAnsi" w:hAnsiTheme="majorHAnsi" w:cs="Times New Roman"/>
          <w:b w:val="0"/>
          <w:sz w:val="22"/>
          <w:szCs w:val="22"/>
        </w:rPr>
        <w:tab/>
      </w:r>
    </w:p>
    <w:p w:rsidR="00066014" w:rsidRPr="00066014" w:rsidRDefault="00066014" w:rsidP="003B5173">
      <w:pPr>
        <w:tabs>
          <w:tab w:val="left" w:pos="1440"/>
        </w:tabs>
        <w:spacing w:after="0" w:line="240" w:lineRule="auto"/>
        <w:rPr>
          <w:rFonts w:asciiTheme="majorHAnsi" w:hAnsiTheme="majorHAnsi" w:cs="Times New Roman"/>
          <w:i/>
          <w:sz w:val="16"/>
          <w:szCs w:val="16"/>
        </w:rPr>
      </w:pPr>
      <w:r w:rsidRPr="00066014">
        <w:rPr>
          <w:rFonts w:asciiTheme="majorHAnsi" w:hAnsiTheme="majorHAnsi" w:cs="Times New Roman"/>
          <w:i/>
          <w:sz w:val="16"/>
          <w:szCs w:val="16"/>
        </w:rPr>
        <w:tab/>
        <w:t>(Bidder’s Name, as it appears on the registration form)</w:t>
      </w:r>
    </w:p>
    <w:p w:rsidR="00CC06EA" w:rsidRDefault="00CC06EA" w:rsidP="003B5173">
      <w:pPr>
        <w:spacing w:after="0" w:line="240" w:lineRule="auto"/>
        <w:rPr>
          <w:rFonts w:asciiTheme="majorHAnsi" w:hAnsiTheme="majorHAnsi" w:cs="Times New Roman"/>
        </w:rPr>
      </w:pPr>
      <w:r w:rsidRPr="008F573C">
        <w:rPr>
          <w:rFonts w:asciiTheme="majorHAnsi" w:hAnsiTheme="majorHAnsi" w:cs="Times New Roman"/>
        </w:rPr>
        <w:tab/>
      </w:r>
    </w:p>
    <w:p w:rsidR="003B5173" w:rsidRPr="008F573C" w:rsidRDefault="003B5173" w:rsidP="003B5173">
      <w:pPr>
        <w:spacing w:after="0" w:line="240" w:lineRule="auto"/>
        <w:rPr>
          <w:rFonts w:asciiTheme="majorHAnsi" w:hAnsiTheme="majorHAnsi" w:cs="Times New Roman"/>
        </w:rPr>
      </w:pPr>
    </w:p>
    <w:p w:rsidR="00CC06EA" w:rsidRPr="00EC312C" w:rsidRDefault="00066014" w:rsidP="003B5173">
      <w:pPr>
        <w:pStyle w:val="Heading3"/>
        <w:tabs>
          <w:tab w:val="right" w:leader="underscore" w:pos="9360"/>
        </w:tabs>
        <w:spacing w:before="0" w:after="0"/>
        <w:rPr>
          <w:rFonts w:asciiTheme="majorHAnsi" w:hAnsiTheme="majorHAnsi" w:cs="Times New Roman"/>
          <w:b w:val="0"/>
          <w:sz w:val="22"/>
          <w:szCs w:val="22"/>
        </w:rPr>
      </w:pPr>
      <w:r w:rsidRPr="00EC312C">
        <w:rPr>
          <w:rFonts w:asciiTheme="majorHAnsi" w:hAnsiTheme="majorHAnsi" w:cs="Times New Roman"/>
          <w:b w:val="0"/>
          <w:sz w:val="22"/>
          <w:szCs w:val="22"/>
        </w:rPr>
        <w:t>A</w:t>
      </w:r>
      <w:r w:rsidR="00CC06EA" w:rsidRPr="00EC312C">
        <w:rPr>
          <w:rFonts w:asciiTheme="majorHAnsi" w:hAnsiTheme="majorHAnsi" w:cs="Times New Roman"/>
          <w:b w:val="0"/>
          <w:sz w:val="22"/>
          <w:szCs w:val="22"/>
        </w:rPr>
        <w:t>uthorize</w:t>
      </w:r>
      <w:r w:rsidRPr="00EC312C">
        <w:rPr>
          <w:rFonts w:asciiTheme="majorHAnsi" w:hAnsiTheme="majorHAnsi" w:cs="Times New Roman"/>
          <w:b w:val="0"/>
          <w:sz w:val="22"/>
          <w:szCs w:val="22"/>
        </w:rPr>
        <w:t xml:space="preserve"> </w:t>
      </w:r>
      <w:r w:rsidRPr="00EC312C">
        <w:rPr>
          <w:rFonts w:asciiTheme="majorHAnsi" w:hAnsiTheme="majorHAnsi" w:cs="Times New Roman"/>
          <w:b w:val="0"/>
          <w:sz w:val="22"/>
          <w:szCs w:val="22"/>
        </w:rPr>
        <w:tab/>
      </w:r>
    </w:p>
    <w:p w:rsidR="00066014" w:rsidRPr="00066014" w:rsidRDefault="00066014" w:rsidP="003B5173">
      <w:pPr>
        <w:tabs>
          <w:tab w:val="left" w:pos="1440"/>
        </w:tabs>
        <w:spacing w:after="0" w:line="240" w:lineRule="auto"/>
        <w:rPr>
          <w:rFonts w:asciiTheme="majorHAnsi" w:hAnsiTheme="majorHAnsi" w:cs="Times New Roman"/>
          <w:i/>
          <w:sz w:val="16"/>
          <w:szCs w:val="16"/>
        </w:rPr>
      </w:pPr>
      <w:r w:rsidRPr="00066014">
        <w:rPr>
          <w:rFonts w:asciiTheme="majorHAnsi" w:hAnsiTheme="majorHAnsi" w:cs="Times New Roman"/>
          <w:i/>
          <w:sz w:val="16"/>
          <w:szCs w:val="16"/>
        </w:rPr>
        <w:tab/>
        <w:t>(Print authorized agent’</w:t>
      </w:r>
      <w:r w:rsidR="001B269D">
        <w:rPr>
          <w:rFonts w:asciiTheme="majorHAnsi" w:hAnsiTheme="majorHAnsi" w:cs="Times New Roman"/>
          <w:i/>
          <w:sz w:val="16"/>
          <w:szCs w:val="16"/>
        </w:rPr>
        <w:t>s name.</w:t>
      </w:r>
      <w:r w:rsidRPr="00066014">
        <w:rPr>
          <w:rFonts w:asciiTheme="majorHAnsi" w:hAnsiTheme="majorHAnsi" w:cs="Times New Roman"/>
          <w:i/>
          <w:sz w:val="16"/>
          <w:szCs w:val="16"/>
        </w:rPr>
        <w:t xml:space="preserve"> Limit one name per bidder authorization form)</w:t>
      </w:r>
    </w:p>
    <w:p w:rsidR="00066014" w:rsidRDefault="00066014" w:rsidP="003B5173">
      <w:pPr>
        <w:spacing w:after="0" w:line="240" w:lineRule="auto"/>
        <w:rPr>
          <w:rFonts w:asciiTheme="majorHAnsi" w:hAnsiTheme="majorHAnsi" w:cs="Times New Roman"/>
        </w:rPr>
      </w:pPr>
    </w:p>
    <w:p w:rsidR="00CC06EA" w:rsidRPr="008F573C" w:rsidRDefault="00CC06EA" w:rsidP="003B5173">
      <w:pPr>
        <w:spacing w:after="0" w:line="240" w:lineRule="auto"/>
        <w:rPr>
          <w:rFonts w:asciiTheme="majorHAnsi" w:hAnsiTheme="majorHAnsi" w:cs="Times New Roman"/>
        </w:rPr>
      </w:pPr>
      <w:proofErr w:type="gramStart"/>
      <w:r w:rsidRPr="008F573C">
        <w:rPr>
          <w:rFonts w:asciiTheme="majorHAnsi" w:hAnsiTheme="majorHAnsi" w:cs="Times New Roman"/>
        </w:rPr>
        <w:t>to</w:t>
      </w:r>
      <w:proofErr w:type="gramEnd"/>
      <w:r w:rsidRPr="008F573C">
        <w:rPr>
          <w:rFonts w:asciiTheme="majorHAnsi" w:hAnsiTheme="majorHAnsi" w:cs="Times New Roman"/>
        </w:rPr>
        <w:t xml:space="preserve"> act as my/our agent/personal representative at the June </w:t>
      </w:r>
      <w:r w:rsidR="004E5E85">
        <w:rPr>
          <w:rFonts w:asciiTheme="majorHAnsi" w:hAnsiTheme="majorHAnsi" w:cs="Times New Roman"/>
        </w:rPr>
        <w:t>19, 2017</w:t>
      </w:r>
      <w:r w:rsidRPr="008F573C">
        <w:rPr>
          <w:rFonts w:asciiTheme="majorHAnsi" w:hAnsiTheme="majorHAnsi" w:cs="Times New Roman"/>
        </w:rPr>
        <w:t xml:space="preserve"> tax sale and</w:t>
      </w:r>
      <w:r w:rsidR="00066014">
        <w:rPr>
          <w:rFonts w:asciiTheme="majorHAnsi" w:hAnsiTheme="majorHAnsi" w:cs="Times New Roman"/>
        </w:rPr>
        <w:t xml:space="preserve"> </w:t>
      </w:r>
      <w:r w:rsidRPr="008F573C">
        <w:rPr>
          <w:rFonts w:asciiTheme="majorHAnsi" w:hAnsiTheme="majorHAnsi" w:cs="Times New Roman"/>
        </w:rPr>
        <w:t>adjourned sales, thereof.</w:t>
      </w:r>
    </w:p>
    <w:p w:rsidR="00CC06EA" w:rsidRDefault="00CC06EA" w:rsidP="003B5173">
      <w:pPr>
        <w:spacing w:after="0" w:line="240" w:lineRule="auto"/>
        <w:rPr>
          <w:rFonts w:asciiTheme="majorHAnsi" w:hAnsiTheme="majorHAnsi" w:cs="Times New Roman"/>
        </w:rPr>
      </w:pPr>
    </w:p>
    <w:p w:rsidR="00663E91" w:rsidRDefault="00663E91" w:rsidP="003B5173">
      <w:pPr>
        <w:spacing w:after="0" w:line="240" w:lineRule="auto"/>
        <w:rPr>
          <w:rFonts w:asciiTheme="majorHAnsi" w:hAnsiTheme="majorHAnsi" w:cs="Times New Roman"/>
        </w:rPr>
      </w:pPr>
    </w:p>
    <w:p w:rsidR="00D332C9" w:rsidRDefault="00D332C9" w:rsidP="003B5173">
      <w:pPr>
        <w:spacing w:after="0" w:line="240" w:lineRule="auto"/>
        <w:rPr>
          <w:rFonts w:asciiTheme="majorHAnsi" w:hAnsiTheme="majorHAnsi" w:cs="Times New Roman"/>
        </w:rPr>
      </w:pPr>
    </w:p>
    <w:p w:rsidR="00663E91" w:rsidRDefault="00663E91" w:rsidP="003B5173">
      <w:pPr>
        <w:spacing w:after="0" w:line="240" w:lineRule="auto"/>
        <w:rPr>
          <w:rFonts w:asciiTheme="majorHAnsi" w:hAnsiTheme="majorHAnsi" w:cs="Times New Roman"/>
        </w:rPr>
      </w:pPr>
    </w:p>
    <w:p w:rsidR="00663E91" w:rsidRPr="008F573C" w:rsidRDefault="00663E91" w:rsidP="003B5173">
      <w:pPr>
        <w:spacing w:after="0" w:line="240" w:lineRule="auto"/>
        <w:rPr>
          <w:rFonts w:asciiTheme="majorHAnsi" w:hAnsiTheme="majorHAnsi" w:cs="Times New Roman"/>
        </w:rPr>
      </w:pPr>
    </w:p>
    <w:p w:rsidR="00CC06EA" w:rsidRPr="008F573C" w:rsidRDefault="00663E91" w:rsidP="00663E91">
      <w:pPr>
        <w:tabs>
          <w:tab w:val="left" w:pos="5040"/>
          <w:tab w:val="right" w:leader="underscore" w:pos="9360"/>
        </w:tabs>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p>
    <w:p w:rsidR="00CC06EA" w:rsidRPr="00066014" w:rsidRDefault="00663E91" w:rsidP="00663E91">
      <w:pPr>
        <w:tabs>
          <w:tab w:val="left" w:pos="5040"/>
        </w:tabs>
        <w:spacing w:after="0" w:line="240" w:lineRule="auto"/>
        <w:rPr>
          <w:rFonts w:asciiTheme="majorHAnsi" w:hAnsiTheme="majorHAnsi" w:cs="Times New Roman"/>
          <w:i/>
          <w:sz w:val="16"/>
          <w:szCs w:val="16"/>
        </w:rPr>
      </w:pPr>
      <w:r>
        <w:rPr>
          <w:rFonts w:asciiTheme="majorHAnsi" w:hAnsiTheme="majorHAnsi" w:cs="Times New Roman"/>
          <w:i/>
          <w:sz w:val="16"/>
          <w:szCs w:val="16"/>
        </w:rPr>
        <w:tab/>
      </w:r>
      <w:r w:rsidR="00066014" w:rsidRPr="00066014">
        <w:rPr>
          <w:rFonts w:asciiTheme="majorHAnsi" w:hAnsiTheme="majorHAnsi" w:cs="Times New Roman"/>
          <w:i/>
          <w:sz w:val="16"/>
          <w:szCs w:val="16"/>
        </w:rPr>
        <w:t xml:space="preserve"> (Required bidder s</w:t>
      </w:r>
      <w:r w:rsidR="00CC06EA" w:rsidRPr="00066014">
        <w:rPr>
          <w:rFonts w:asciiTheme="majorHAnsi" w:hAnsiTheme="majorHAnsi" w:cs="Times New Roman"/>
          <w:i/>
          <w:sz w:val="16"/>
          <w:szCs w:val="16"/>
        </w:rPr>
        <w:t>ignature)</w:t>
      </w:r>
    </w:p>
    <w:p w:rsidR="00CC06EA" w:rsidRDefault="00CC06EA" w:rsidP="00663E91">
      <w:pPr>
        <w:tabs>
          <w:tab w:val="left" w:pos="5040"/>
        </w:tabs>
        <w:spacing w:after="0" w:line="240" w:lineRule="auto"/>
        <w:rPr>
          <w:rFonts w:asciiTheme="majorHAnsi" w:hAnsiTheme="majorHAnsi" w:cs="Times New Roman"/>
        </w:rPr>
      </w:pPr>
    </w:p>
    <w:p w:rsidR="00663E91" w:rsidRPr="008F573C" w:rsidRDefault="00663E91" w:rsidP="00663E91">
      <w:pPr>
        <w:tabs>
          <w:tab w:val="left" w:pos="5040"/>
          <w:tab w:val="right" w:leader="underscore" w:pos="9360"/>
        </w:tabs>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p>
    <w:p w:rsidR="00663E91" w:rsidRPr="00663E91" w:rsidRDefault="00663E91" w:rsidP="00663E91">
      <w:pPr>
        <w:tabs>
          <w:tab w:val="left" w:pos="5040"/>
        </w:tabs>
        <w:spacing w:after="0" w:line="240" w:lineRule="auto"/>
        <w:rPr>
          <w:rFonts w:asciiTheme="majorHAnsi" w:hAnsiTheme="majorHAnsi" w:cs="Times New Roman"/>
          <w:i/>
          <w:sz w:val="16"/>
          <w:szCs w:val="16"/>
        </w:rPr>
      </w:pPr>
      <w:r>
        <w:rPr>
          <w:rFonts w:asciiTheme="majorHAnsi" w:hAnsiTheme="majorHAnsi" w:cs="Times New Roman"/>
          <w:i/>
          <w:sz w:val="16"/>
          <w:szCs w:val="16"/>
        </w:rPr>
        <w:tab/>
        <w:t>(Date)</w:t>
      </w:r>
    </w:p>
    <w:p w:rsidR="003B5173" w:rsidRDefault="003B5173" w:rsidP="003B5173">
      <w:pPr>
        <w:spacing w:after="0" w:line="240" w:lineRule="auto"/>
        <w:rPr>
          <w:rFonts w:asciiTheme="majorHAnsi" w:hAnsiTheme="majorHAnsi" w:cs="Times New Roman"/>
        </w:rPr>
      </w:pPr>
    </w:p>
    <w:p w:rsidR="003B5173" w:rsidRPr="008F573C" w:rsidRDefault="003B5173" w:rsidP="003B5173">
      <w:pPr>
        <w:spacing w:after="0" w:line="240" w:lineRule="auto"/>
        <w:rPr>
          <w:rFonts w:asciiTheme="majorHAnsi" w:hAnsiTheme="majorHAnsi" w:cs="Times New Roman"/>
        </w:rPr>
      </w:pPr>
    </w:p>
    <w:p w:rsidR="00CC06EA" w:rsidRDefault="00CC06EA" w:rsidP="003B5173">
      <w:pPr>
        <w:spacing w:after="0" w:line="240" w:lineRule="auto"/>
        <w:rPr>
          <w:rFonts w:asciiTheme="majorHAnsi" w:hAnsiTheme="majorHAnsi" w:cs="Times New Roman"/>
        </w:rPr>
      </w:pPr>
    </w:p>
    <w:p w:rsidR="00D332C9" w:rsidRPr="008F573C" w:rsidRDefault="00D332C9" w:rsidP="003B5173">
      <w:pPr>
        <w:spacing w:after="0" w:line="240" w:lineRule="auto"/>
        <w:rPr>
          <w:rFonts w:asciiTheme="majorHAnsi" w:hAnsiTheme="majorHAnsi" w:cs="Times New Roman"/>
        </w:rPr>
      </w:pPr>
    </w:p>
    <w:p w:rsidR="00CC06EA" w:rsidRDefault="00CC06EA" w:rsidP="003B5173">
      <w:pPr>
        <w:spacing w:after="0" w:line="240" w:lineRule="auto"/>
        <w:jc w:val="right"/>
        <w:rPr>
          <w:rFonts w:asciiTheme="majorHAnsi" w:hAnsiTheme="majorHAnsi" w:cs="Times New Roman"/>
        </w:rPr>
      </w:pPr>
      <w:r w:rsidRPr="008F573C">
        <w:rPr>
          <w:rFonts w:asciiTheme="majorHAnsi" w:hAnsiTheme="majorHAnsi" w:cs="Times New Roman"/>
        </w:rPr>
        <w:t>Subscribed and sworn to be this ____</w:t>
      </w:r>
      <w:r w:rsidR="008966C2" w:rsidRPr="008F573C">
        <w:rPr>
          <w:rFonts w:asciiTheme="majorHAnsi" w:hAnsiTheme="majorHAnsi" w:cs="Times New Roman"/>
        </w:rPr>
        <w:t xml:space="preserve">_____ day of _____________, </w:t>
      </w:r>
      <w:r w:rsidR="00B50876">
        <w:rPr>
          <w:rFonts w:asciiTheme="majorHAnsi" w:hAnsiTheme="majorHAnsi" w:cs="Times New Roman"/>
        </w:rPr>
        <w:t>2017</w:t>
      </w:r>
    </w:p>
    <w:p w:rsidR="003B5173" w:rsidRPr="008F573C" w:rsidRDefault="003B5173" w:rsidP="003B5173">
      <w:pPr>
        <w:spacing w:after="0" w:line="240" w:lineRule="auto"/>
        <w:jc w:val="right"/>
        <w:rPr>
          <w:rFonts w:asciiTheme="majorHAnsi" w:hAnsiTheme="majorHAnsi" w:cs="Times New Roman"/>
        </w:rPr>
      </w:pPr>
    </w:p>
    <w:p w:rsidR="00CC06EA" w:rsidRDefault="00CC06EA" w:rsidP="003B5173">
      <w:pPr>
        <w:spacing w:after="0" w:line="240" w:lineRule="auto"/>
        <w:rPr>
          <w:rFonts w:asciiTheme="majorHAnsi" w:hAnsiTheme="majorHAnsi" w:cs="Times New Roman"/>
        </w:rPr>
      </w:pPr>
    </w:p>
    <w:p w:rsidR="00CC06EA" w:rsidRDefault="003B5173" w:rsidP="003B5173">
      <w:pPr>
        <w:tabs>
          <w:tab w:val="left" w:pos="3240"/>
          <w:tab w:val="right" w:leader="underscore" w:pos="9360"/>
        </w:tabs>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p>
    <w:p w:rsidR="009F6A47" w:rsidRPr="0025770A" w:rsidRDefault="003B5173" w:rsidP="008F345E">
      <w:pPr>
        <w:tabs>
          <w:tab w:val="left" w:pos="3240"/>
          <w:tab w:val="right" w:leader="underscore" w:pos="9360"/>
        </w:tabs>
        <w:spacing w:after="0" w:line="240" w:lineRule="auto"/>
        <w:rPr>
          <w:rFonts w:asciiTheme="majorHAnsi" w:hAnsiTheme="majorHAnsi" w:cs="Times New Roman"/>
          <w:sz w:val="20"/>
          <w:szCs w:val="20"/>
        </w:rPr>
      </w:pPr>
      <w:r>
        <w:rPr>
          <w:rFonts w:asciiTheme="majorHAnsi" w:hAnsiTheme="majorHAnsi" w:cs="Times New Roman"/>
        </w:rPr>
        <w:tab/>
        <w:t>Signature of Notary</w:t>
      </w:r>
    </w:p>
    <w:sectPr w:rsidR="009F6A47" w:rsidRPr="0025770A" w:rsidSect="009B02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99" w:rsidRDefault="00641999" w:rsidP="008F573C">
      <w:pPr>
        <w:spacing w:after="0" w:line="240" w:lineRule="auto"/>
      </w:pPr>
      <w:r>
        <w:separator/>
      </w:r>
    </w:p>
  </w:endnote>
  <w:endnote w:type="continuationSeparator" w:id="0">
    <w:p w:rsidR="00641999" w:rsidRDefault="00641999" w:rsidP="008F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64090"/>
      <w:docPartObj>
        <w:docPartGallery w:val="Page Numbers (Bottom of Page)"/>
        <w:docPartUnique/>
      </w:docPartObj>
    </w:sdtPr>
    <w:sdtEndPr>
      <w:rPr>
        <w:noProof/>
      </w:rPr>
    </w:sdtEndPr>
    <w:sdtContent>
      <w:p w:rsidR="0077057F" w:rsidRDefault="0077057F">
        <w:pPr>
          <w:pStyle w:val="Footer"/>
          <w:jc w:val="right"/>
        </w:pPr>
        <w:r>
          <w:fldChar w:fldCharType="begin"/>
        </w:r>
        <w:r>
          <w:instrText xml:space="preserve"> PAGE   \* MERGEFORMAT </w:instrText>
        </w:r>
        <w:r>
          <w:fldChar w:fldCharType="separate"/>
        </w:r>
        <w:r w:rsidR="000F2697">
          <w:rPr>
            <w:noProof/>
          </w:rPr>
          <w:t>2</w:t>
        </w:r>
        <w:r>
          <w:rPr>
            <w:noProof/>
          </w:rPr>
          <w:fldChar w:fldCharType="end"/>
        </w:r>
      </w:p>
    </w:sdtContent>
  </w:sdt>
  <w:p w:rsidR="0077057F" w:rsidRDefault="00770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99" w:rsidRDefault="00641999" w:rsidP="008F573C">
      <w:pPr>
        <w:spacing w:after="0" w:line="240" w:lineRule="auto"/>
      </w:pPr>
      <w:r>
        <w:separator/>
      </w:r>
    </w:p>
  </w:footnote>
  <w:footnote w:type="continuationSeparator" w:id="0">
    <w:p w:rsidR="00641999" w:rsidRDefault="00641999" w:rsidP="008F5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A43"/>
    <w:multiLevelType w:val="hybridMultilevel"/>
    <w:tmpl w:val="E9645FD8"/>
    <w:lvl w:ilvl="0" w:tplc="BC385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D16068"/>
    <w:multiLevelType w:val="hybridMultilevel"/>
    <w:tmpl w:val="738AE0B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5043F5"/>
    <w:multiLevelType w:val="hybridMultilevel"/>
    <w:tmpl w:val="28DA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D4A10"/>
    <w:multiLevelType w:val="hybridMultilevel"/>
    <w:tmpl w:val="05C48E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A0300C5"/>
    <w:multiLevelType w:val="hybridMultilevel"/>
    <w:tmpl w:val="96D25EC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o:colormru v:ext="edit" colors="#393,#060,#00664c"/>
      <o:colormenu v:ext="edit" fillcolor="#0070c0" strokecolor="#0070c0"/>
    </o:shapedefaults>
  </w:hdrShapeDefaults>
  <w:footnotePr>
    <w:footnote w:id="-1"/>
    <w:footnote w:id="0"/>
  </w:footnotePr>
  <w:endnotePr>
    <w:endnote w:id="-1"/>
    <w:endnote w:id="0"/>
  </w:endnotePr>
  <w:compat>
    <w:compatSetting w:name="compatibilityMode" w:uri="http://schemas.microsoft.com/office/word" w:val="12"/>
  </w:compat>
  <w:rsids>
    <w:rsidRoot w:val="00483A3D"/>
    <w:rsid w:val="00005571"/>
    <w:rsid w:val="00036866"/>
    <w:rsid w:val="0003795D"/>
    <w:rsid w:val="000609A8"/>
    <w:rsid w:val="00066014"/>
    <w:rsid w:val="000B6BAB"/>
    <w:rsid w:val="000E1F57"/>
    <w:rsid w:val="000F2697"/>
    <w:rsid w:val="000F27B5"/>
    <w:rsid w:val="00101B25"/>
    <w:rsid w:val="001602F5"/>
    <w:rsid w:val="001645C1"/>
    <w:rsid w:val="001A7FB9"/>
    <w:rsid w:val="001B269D"/>
    <w:rsid w:val="00207C23"/>
    <w:rsid w:val="002471E0"/>
    <w:rsid w:val="00255A82"/>
    <w:rsid w:val="0025770A"/>
    <w:rsid w:val="00274080"/>
    <w:rsid w:val="002B06E3"/>
    <w:rsid w:val="002E00D6"/>
    <w:rsid w:val="002F272E"/>
    <w:rsid w:val="00302F94"/>
    <w:rsid w:val="0033030A"/>
    <w:rsid w:val="003704C8"/>
    <w:rsid w:val="00374571"/>
    <w:rsid w:val="00394817"/>
    <w:rsid w:val="003B1D2E"/>
    <w:rsid w:val="003B5173"/>
    <w:rsid w:val="003B5261"/>
    <w:rsid w:val="004142BF"/>
    <w:rsid w:val="0044634C"/>
    <w:rsid w:val="00447211"/>
    <w:rsid w:val="00483A3D"/>
    <w:rsid w:val="00484A3F"/>
    <w:rsid w:val="00490295"/>
    <w:rsid w:val="004E5E85"/>
    <w:rsid w:val="0053232D"/>
    <w:rsid w:val="00547DEB"/>
    <w:rsid w:val="005A61A8"/>
    <w:rsid w:val="00641999"/>
    <w:rsid w:val="00652E71"/>
    <w:rsid w:val="00663E91"/>
    <w:rsid w:val="00677744"/>
    <w:rsid w:val="006D6826"/>
    <w:rsid w:val="006D7F80"/>
    <w:rsid w:val="006E20BB"/>
    <w:rsid w:val="006E48B6"/>
    <w:rsid w:val="007633F8"/>
    <w:rsid w:val="0077057F"/>
    <w:rsid w:val="00775612"/>
    <w:rsid w:val="0079479C"/>
    <w:rsid w:val="007C7D2B"/>
    <w:rsid w:val="007D23AF"/>
    <w:rsid w:val="007E30BC"/>
    <w:rsid w:val="00860E75"/>
    <w:rsid w:val="008966C2"/>
    <w:rsid w:val="008A688C"/>
    <w:rsid w:val="008C398C"/>
    <w:rsid w:val="008D5555"/>
    <w:rsid w:val="008D7C24"/>
    <w:rsid w:val="008F345E"/>
    <w:rsid w:val="008F573C"/>
    <w:rsid w:val="00901E0F"/>
    <w:rsid w:val="009133CE"/>
    <w:rsid w:val="009443AB"/>
    <w:rsid w:val="009910F6"/>
    <w:rsid w:val="009B026E"/>
    <w:rsid w:val="009E3897"/>
    <w:rsid w:val="009F6A47"/>
    <w:rsid w:val="00A0531B"/>
    <w:rsid w:val="00A13665"/>
    <w:rsid w:val="00A34B23"/>
    <w:rsid w:val="00B31A7B"/>
    <w:rsid w:val="00B374EA"/>
    <w:rsid w:val="00B50876"/>
    <w:rsid w:val="00B65545"/>
    <w:rsid w:val="00BA04B7"/>
    <w:rsid w:val="00BF19C3"/>
    <w:rsid w:val="00BF5C84"/>
    <w:rsid w:val="00C44F2F"/>
    <w:rsid w:val="00C60206"/>
    <w:rsid w:val="00C97AF1"/>
    <w:rsid w:val="00CC06EA"/>
    <w:rsid w:val="00D04BC2"/>
    <w:rsid w:val="00D13F8B"/>
    <w:rsid w:val="00D32587"/>
    <w:rsid w:val="00D332C9"/>
    <w:rsid w:val="00DF216D"/>
    <w:rsid w:val="00E30D60"/>
    <w:rsid w:val="00E40B6D"/>
    <w:rsid w:val="00E826D2"/>
    <w:rsid w:val="00EB2DA2"/>
    <w:rsid w:val="00EC312C"/>
    <w:rsid w:val="00F209EA"/>
    <w:rsid w:val="00F71B65"/>
    <w:rsid w:val="00FA0C4D"/>
    <w:rsid w:val="00FA2946"/>
    <w:rsid w:val="00FA4D8A"/>
    <w:rsid w:val="00FB499D"/>
    <w:rsid w:val="00FD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393,#060,#00664c"/>
      <o:colormenu v:ext="edit" fillcolor="#0070c0" strokecolor="#0070c0"/>
    </o:shapedefaults>
    <o:shapelayout v:ext="edit">
      <o:idmap v:ext="edit" data="1"/>
      <o:rules v:ext="edit">
        <o:r id="V:Rule4" type="connector" idref="#_x0000_s1083"/>
        <o:r id="V:Rule5" type="connector" idref="#_x0000_s1087"/>
        <o:r id="V:Rule6"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6E"/>
  </w:style>
  <w:style w:type="paragraph" w:styleId="Heading1">
    <w:name w:val="heading 1"/>
    <w:basedOn w:val="Normal"/>
    <w:next w:val="Normal"/>
    <w:link w:val="Heading1Char"/>
    <w:qFormat/>
    <w:rsid w:val="00CC06EA"/>
    <w:pPr>
      <w:keepNext/>
      <w:spacing w:after="0" w:line="240" w:lineRule="auto"/>
      <w:jc w:val="center"/>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CC06EA"/>
    <w:pPr>
      <w:keepNext/>
      <w:spacing w:before="240" w:after="60" w:line="240" w:lineRule="auto"/>
      <w:outlineLvl w:val="2"/>
    </w:pPr>
    <w:rPr>
      <w:rFonts w:ascii="Arial" w:eastAsia="Times New Roman" w:hAnsi="Arial" w:cs="Arial"/>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3D"/>
    <w:pPr>
      <w:ind w:left="720"/>
      <w:contextualSpacing/>
    </w:pPr>
  </w:style>
  <w:style w:type="character" w:styleId="Hyperlink">
    <w:name w:val="Hyperlink"/>
    <w:basedOn w:val="DefaultParagraphFont"/>
    <w:uiPriority w:val="99"/>
    <w:unhideWhenUsed/>
    <w:rsid w:val="00B374EA"/>
    <w:rPr>
      <w:color w:val="0000FF" w:themeColor="hyperlink"/>
      <w:u w:val="single"/>
    </w:rPr>
  </w:style>
  <w:style w:type="character" w:customStyle="1" w:styleId="Heading1Char">
    <w:name w:val="Heading 1 Char"/>
    <w:basedOn w:val="DefaultParagraphFont"/>
    <w:link w:val="Heading1"/>
    <w:rsid w:val="00CC06EA"/>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C06EA"/>
    <w:rPr>
      <w:rFonts w:ascii="Arial" w:eastAsia="Times New Roman" w:hAnsi="Arial" w:cs="Arial"/>
      <w:b/>
      <w:bCs/>
      <w:color w:val="000000"/>
      <w:kern w:val="28"/>
      <w:sz w:val="26"/>
      <w:szCs w:val="26"/>
    </w:rPr>
  </w:style>
  <w:style w:type="paragraph" w:styleId="Title">
    <w:name w:val="Title"/>
    <w:basedOn w:val="Normal"/>
    <w:link w:val="TitleChar"/>
    <w:qFormat/>
    <w:rsid w:val="00CC06E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C06EA"/>
    <w:rPr>
      <w:rFonts w:ascii="Times New Roman" w:eastAsia="Times New Roman" w:hAnsi="Times New Roman" w:cs="Times New Roman"/>
      <w:sz w:val="24"/>
      <w:szCs w:val="20"/>
    </w:rPr>
  </w:style>
  <w:style w:type="paragraph" w:styleId="BodyTextIndent">
    <w:name w:val="Body Text Indent"/>
    <w:basedOn w:val="Normal"/>
    <w:link w:val="BodyTextIndentChar"/>
    <w:rsid w:val="00CC06EA"/>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06EA"/>
    <w:rPr>
      <w:rFonts w:ascii="Times New Roman" w:eastAsia="Times New Roman" w:hAnsi="Times New Roman" w:cs="Times New Roman"/>
      <w:sz w:val="24"/>
      <w:szCs w:val="20"/>
    </w:rPr>
  </w:style>
  <w:style w:type="paragraph" w:styleId="BodyTextIndent2">
    <w:name w:val="Body Text Indent 2"/>
    <w:basedOn w:val="Normal"/>
    <w:link w:val="BodyTextIndent2Char"/>
    <w:rsid w:val="00CC06EA"/>
    <w:pPr>
      <w:spacing w:after="0" w:line="240" w:lineRule="auto"/>
      <w:ind w:left="117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C06EA"/>
    <w:rPr>
      <w:rFonts w:ascii="Times New Roman" w:eastAsia="Times New Roman" w:hAnsi="Times New Roman" w:cs="Times New Roman"/>
      <w:sz w:val="24"/>
      <w:szCs w:val="20"/>
    </w:rPr>
  </w:style>
  <w:style w:type="paragraph" w:styleId="BodyText3">
    <w:name w:val="Body Text 3"/>
    <w:basedOn w:val="Normal"/>
    <w:link w:val="BodyText3Char"/>
    <w:rsid w:val="00CC06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C06EA"/>
    <w:rPr>
      <w:rFonts w:ascii="Times New Roman" w:eastAsia="Times New Roman" w:hAnsi="Times New Roman" w:cs="Times New Roman"/>
      <w:sz w:val="16"/>
      <w:szCs w:val="16"/>
    </w:rPr>
  </w:style>
  <w:style w:type="paragraph" w:styleId="HTMLPreformatted">
    <w:name w:val="HTML Preformatted"/>
    <w:basedOn w:val="Normal"/>
    <w:link w:val="HTMLPreformattedChar"/>
    <w:rsid w:val="00CC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CC06EA"/>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8A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8C"/>
    <w:rPr>
      <w:rFonts w:ascii="Tahoma" w:hAnsi="Tahoma" w:cs="Tahoma"/>
      <w:sz w:val="16"/>
      <w:szCs w:val="16"/>
    </w:rPr>
  </w:style>
  <w:style w:type="paragraph" w:styleId="Header">
    <w:name w:val="header"/>
    <w:basedOn w:val="Normal"/>
    <w:link w:val="HeaderChar"/>
    <w:uiPriority w:val="99"/>
    <w:unhideWhenUsed/>
    <w:rsid w:val="008F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3C"/>
  </w:style>
  <w:style w:type="paragraph" w:styleId="Footer">
    <w:name w:val="footer"/>
    <w:basedOn w:val="Normal"/>
    <w:link w:val="FooterChar"/>
    <w:uiPriority w:val="99"/>
    <w:unhideWhenUsed/>
    <w:rsid w:val="008F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3C"/>
  </w:style>
  <w:style w:type="character" w:styleId="FollowedHyperlink">
    <w:name w:val="FollowedHyperlink"/>
    <w:basedOn w:val="DefaultParagraphFont"/>
    <w:uiPriority w:val="99"/>
    <w:semiHidden/>
    <w:unhideWhenUsed/>
    <w:rsid w:val="00446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6EA"/>
    <w:pPr>
      <w:keepNext/>
      <w:spacing w:after="0" w:line="240" w:lineRule="auto"/>
      <w:jc w:val="center"/>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CC06EA"/>
    <w:pPr>
      <w:keepNext/>
      <w:spacing w:before="240" w:after="60" w:line="240" w:lineRule="auto"/>
      <w:outlineLvl w:val="2"/>
    </w:pPr>
    <w:rPr>
      <w:rFonts w:ascii="Arial" w:eastAsia="Times New Roman" w:hAnsi="Arial" w:cs="Arial"/>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3D"/>
    <w:pPr>
      <w:ind w:left="720"/>
      <w:contextualSpacing/>
    </w:pPr>
  </w:style>
  <w:style w:type="character" w:styleId="Hyperlink">
    <w:name w:val="Hyperlink"/>
    <w:basedOn w:val="DefaultParagraphFont"/>
    <w:uiPriority w:val="99"/>
    <w:unhideWhenUsed/>
    <w:rsid w:val="00B374EA"/>
    <w:rPr>
      <w:color w:val="0000FF" w:themeColor="hyperlink"/>
      <w:u w:val="single"/>
    </w:rPr>
  </w:style>
  <w:style w:type="character" w:customStyle="1" w:styleId="Heading1Char">
    <w:name w:val="Heading 1 Char"/>
    <w:basedOn w:val="DefaultParagraphFont"/>
    <w:link w:val="Heading1"/>
    <w:rsid w:val="00CC06EA"/>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C06EA"/>
    <w:rPr>
      <w:rFonts w:ascii="Arial" w:eastAsia="Times New Roman" w:hAnsi="Arial" w:cs="Arial"/>
      <w:b/>
      <w:bCs/>
      <w:color w:val="000000"/>
      <w:kern w:val="28"/>
      <w:sz w:val="26"/>
      <w:szCs w:val="26"/>
    </w:rPr>
  </w:style>
  <w:style w:type="paragraph" w:styleId="Title">
    <w:name w:val="Title"/>
    <w:basedOn w:val="Normal"/>
    <w:link w:val="TitleChar"/>
    <w:qFormat/>
    <w:rsid w:val="00CC06E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C06EA"/>
    <w:rPr>
      <w:rFonts w:ascii="Times New Roman" w:eastAsia="Times New Roman" w:hAnsi="Times New Roman" w:cs="Times New Roman"/>
      <w:sz w:val="24"/>
      <w:szCs w:val="20"/>
    </w:rPr>
  </w:style>
  <w:style w:type="paragraph" w:styleId="BodyTextIndent">
    <w:name w:val="Body Text Indent"/>
    <w:basedOn w:val="Normal"/>
    <w:link w:val="BodyTextIndentChar"/>
    <w:rsid w:val="00CC06EA"/>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06EA"/>
    <w:rPr>
      <w:rFonts w:ascii="Times New Roman" w:eastAsia="Times New Roman" w:hAnsi="Times New Roman" w:cs="Times New Roman"/>
      <w:sz w:val="24"/>
      <w:szCs w:val="20"/>
    </w:rPr>
  </w:style>
  <w:style w:type="paragraph" w:styleId="BodyTextIndent2">
    <w:name w:val="Body Text Indent 2"/>
    <w:basedOn w:val="Normal"/>
    <w:link w:val="BodyTextIndent2Char"/>
    <w:rsid w:val="00CC06EA"/>
    <w:pPr>
      <w:spacing w:after="0" w:line="240" w:lineRule="auto"/>
      <w:ind w:left="117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C06EA"/>
    <w:rPr>
      <w:rFonts w:ascii="Times New Roman" w:eastAsia="Times New Roman" w:hAnsi="Times New Roman" w:cs="Times New Roman"/>
      <w:sz w:val="24"/>
      <w:szCs w:val="20"/>
    </w:rPr>
  </w:style>
  <w:style w:type="paragraph" w:styleId="BodyText3">
    <w:name w:val="Body Text 3"/>
    <w:basedOn w:val="Normal"/>
    <w:link w:val="BodyText3Char"/>
    <w:rsid w:val="00CC06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C06EA"/>
    <w:rPr>
      <w:rFonts w:ascii="Times New Roman" w:eastAsia="Times New Roman" w:hAnsi="Times New Roman" w:cs="Times New Roman"/>
      <w:sz w:val="16"/>
      <w:szCs w:val="16"/>
    </w:rPr>
  </w:style>
  <w:style w:type="paragraph" w:styleId="HTMLPreformatted">
    <w:name w:val="HTML Preformatted"/>
    <w:basedOn w:val="Normal"/>
    <w:link w:val="HTMLPreformattedChar"/>
    <w:rsid w:val="00CC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CC06EA"/>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iowatreasurers.org/treshome.php?idCounty=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684AC-C780-49A1-946C-CBDD276E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Weitl</dc:creator>
  <cp:lastModifiedBy>Peg Weitl</cp:lastModifiedBy>
  <cp:revision>5</cp:revision>
  <cp:lastPrinted>2017-05-04T21:19:00Z</cp:lastPrinted>
  <dcterms:created xsi:type="dcterms:W3CDTF">2017-05-04T20:28:00Z</dcterms:created>
  <dcterms:modified xsi:type="dcterms:W3CDTF">2017-05-04T21:33:00Z</dcterms:modified>
</cp:coreProperties>
</file>